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78DCD" w14:textId="12FA6ACC" w:rsidR="00630F32" w:rsidRPr="003761EB" w:rsidRDefault="00816666" w:rsidP="00630F32">
      <w:pPr>
        <w:widowControl w:val="0"/>
        <w:autoSpaceDE w:val="0"/>
        <w:autoSpaceDN w:val="0"/>
        <w:adjustRightInd w:val="0"/>
        <w:contextualSpacing/>
        <w:rPr>
          <w:rFonts w:ascii="Arial" w:hAnsi="Arial" w:cs="Arial"/>
          <w:b/>
        </w:rPr>
      </w:pPr>
      <w:r>
        <w:rPr>
          <w:rFonts w:ascii="Arial" w:hAnsi="Arial" w:cs="Arial"/>
          <w:b/>
        </w:rPr>
        <w:t xml:space="preserve">COMISARIA </w:t>
      </w:r>
      <w:r w:rsidR="00630F32" w:rsidRPr="003761EB">
        <w:rPr>
          <w:rFonts w:ascii="Arial" w:hAnsi="Arial" w:cs="Arial"/>
          <w:b/>
        </w:rPr>
        <w:t>DE FAMILIA: ___________________________________</w:t>
      </w:r>
    </w:p>
    <w:p w14:paraId="1297D85A" w14:textId="5662F6E8" w:rsidR="00630F32" w:rsidRPr="003761EB" w:rsidRDefault="00630F32" w:rsidP="00630F32">
      <w:pPr>
        <w:widowControl w:val="0"/>
        <w:autoSpaceDE w:val="0"/>
        <w:autoSpaceDN w:val="0"/>
        <w:adjustRightInd w:val="0"/>
        <w:contextualSpacing/>
        <w:rPr>
          <w:rFonts w:ascii="Arial" w:hAnsi="Arial" w:cs="Arial"/>
          <w:b/>
        </w:rPr>
      </w:pPr>
      <w:r w:rsidRPr="003761EB">
        <w:rPr>
          <w:rFonts w:ascii="Arial" w:hAnsi="Arial" w:cs="Arial"/>
          <w:b/>
        </w:rPr>
        <w:t>NIÑO, NIÑA O ADOLESCENTE: _________________________________________</w:t>
      </w:r>
    </w:p>
    <w:p w14:paraId="6653B73B" w14:textId="77777777" w:rsidR="00630F32" w:rsidRPr="003761EB" w:rsidRDefault="00630F32" w:rsidP="00630F32">
      <w:pPr>
        <w:widowControl w:val="0"/>
        <w:autoSpaceDE w:val="0"/>
        <w:autoSpaceDN w:val="0"/>
        <w:adjustRightInd w:val="0"/>
        <w:contextualSpacing/>
        <w:rPr>
          <w:rFonts w:ascii="Arial" w:hAnsi="Arial" w:cs="Arial"/>
          <w:b/>
        </w:rPr>
      </w:pPr>
      <w:r w:rsidRPr="003761EB">
        <w:rPr>
          <w:rFonts w:ascii="Arial" w:hAnsi="Arial" w:cs="Arial"/>
          <w:b/>
        </w:rPr>
        <w:t>DOCUMENTO DE IDENTIDAD: _____________________________</w:t>
      </w:r>
    </w:p>
    <w:p w14:paraId="34A937AA" w14:textId="77777777" w:rsidR="00630F32" w:rsidRPr="003761EB" w:rsidRDefault="00630F32" w:rsidP="00630F32">
      <w:pPr>
        <w:autoSpaceDE w:val="0"/>
        <w:autoSpaceDN w:val="0"/>
        <w:jc w:val="both"/>
        <w:rPr>
          <w:rFonts w:ascii="Arial" w:hAnsi="Arial" w:cs="Arial"/>
          <w:b/>
          <w:bCs/>
        </w:rPr>
      </w:pPr>
      <w:r w:rsidRPr="003761EB">
        <w:rPr>
          <w:rFonts w:ascii="Arial" w:hAnsi="Arial" w:cs="Arial"/>
          <w:b/>
          <w:bCs/>
        </w:rPr>
        <w:t>HISTORIA DE ATENCION No. _____</w:t>
      </w:r>
    </w:p>
    <w:p w14:paraId="7460DD36" w14:textId="77777777" w:rsidR="00630F32" w:rsidRPr="006C5CE7" w:rsidRDefault="00630F32" w:rsidP="00630F32">
      <w:pPr>
        <w:autoSpaceDE w:val="0"/>
        <w:autoSpaceDN w:val="0"/>
        <w:rPr>
          <w:rFonts w:ascii="Arial" w:hAnsi="Arial" w:cs="Arial"/>
          <w:b/>
          <w:bCs/>
        </w:rPr>
      </w:pPr>
    </w:p>
    <w:p w14:paraId="431367CA" w14:textId="77777777" w:rsidR="00630F32" w:rsidRPr="006C5CE7" w:rsidRDefault="00630F32" w:rsidP="00630F32">
      <w:pPr>
        <w:autoSpaceDE w:val="0"/>
        <w:autoSpaceDN w:val="0"/>
        <w:rPr>
          <w:rFonts w:ascii="Arial" w:hAnsi="Arial" w:cs="Arial"/>
        </w:rPr>
      </w:pPr>
      <w:r w:rsidRPr="006C5CE7">
        <w:rPr>
          <w:rFonts w:ascii="Arial" w:hAnsi="Arial" w:cs="Arial"/>
        </w:rPr>
        <w:t>Ciudad_____ Día____ Mes_______ Año_____</w:t>
      </w:r>
      <w:r>
        <w:rPr>
          <w:rFonts w:ascii="Arial" w:hAnsi="Arial" w:cs="Arial"/>
        </w:rPr>
        <w:t xml:space="preserve">  </w:t>
      </w:r>
    </w:p>
    <w:p w14:paraId="5A817DEF" w14:textId="77777777" w:rsidR="00630F32" w:rsidRPr="006C5CE7" w:rsidRDefault="00630F32" w:rsidP="00630F32">
      <w:pPr>
        <w:autoSpaceDE w:val="0"/>
        <w:autoSpaceDN w:val="0"/>
        <w:jc w:val="both"/>
        <w:rPr>
          <w:rFonts w:ascii="Arial" w:hAnsi="Arial" w:cs="Arial"/>
        </w:rPr>
      </w:pPr>
    </w:p>
    <w:p w14:paraId="34C91397" w14:textId="6B65EC42" w:rsidR="00630F32" w:rsidRPr="006C5CE7" w:rsidRDefault="00816666" w:rsidP="00630F32">
      <w:pPr>
        <w:autoSpaceDE w:val="0"/>
        <w:autoSpaceDN w:val="0"/>
        <w:jc w:val="both"/>
        <w:rPr>
          <w:rFonts w:ascii="Arial" w:hAnsi="Arial" w:cs="Arial"/>
        </w:rPr>
      </w:pPr>
      <w:r>
        <w:rPr>
          <w:rFonts w:ascii="Arial" w:hAnsi="Arial" w:cs="Arial"/>
        </w:rPr>
        <w:t>L</w:t>
      </w:r>
      <w:r w:rsidR="00630F32" w:rsidRPr="006C5CE7">
        <w:rPr>
          <w:rFonts w:ascii="Arial" w:hAnsi="Arial" w:cs="Arial"/>
        </w:rPr>
        <w:t xml:space="preserve">a suscrita </w:t>
      </w:r>
      <w:r>
        <w:rPr>
          <w:rFonts w:ascii="Arial" w:hAnsi="Arial" w:cs="Arial"/>
        </w:rPr>
        <w:t>Comisaria</w:t>
      </w:r>
      <w:r w:rsidR="00630F32" w:rsidRPr="006C5CE7">
        <w:rPr>
          <w:rFonts w:ascii="Arial" w:hAnsi="Arial" w:cs="Arial"/>
        </w:rPr>
        <w:t xml:space="preserve"> de Familia</w:t>
      </w:r>
      <w:r>
        <w:rPr>
          <w:rFonts w:ascii="Arial" w:hAnsi="Arial" w:cs="Arial"/>
        </w:rPr>
        <w:t xml:space="preserve"> de Fusagasugá</w:t>
      </w:r>
      <w:r w:rsidR="00630F32" w:rsidRPr="006C5CE7">
        <w:rPr>
          <w:rFonts w:ascii="Arial" w:hAnsi="Arial" w:cs="Arial"/>
        </w:rPr>
        <w:t>, en uso de sus facultades legales y de manera especial en las conferidas en los artículos  86, 99 y 100 de la Ley 1098 de 2006, modificados por la Ley 1878 de 2018 y de conformidad con lo dispuesto en el artículo 20 de la Ley 1098 de 2006 numerales ___ y ___, y el artículo 3°de la Ley 1878 de 2018, en concordancia con las normas nacionales e internacionales en materia de derechos de infancia y adolescencia, por medio del presente Auto, se apertura la investigación administrativa de restablecimiento de derechos a favor del (niño, niña o adolescente) ___________,  de ____ (  ) años de edad con fundamento en ________________ (</w:t>
      </w:r>
      <w:r w:rsidR="00630F32" w:rsidRPr="006C5CE7">
        <w:rPr>
          <w:rFonts w:ascii="Arial" w:hAnsi="Arial" w:cs="Arial"/>
          <w:i/>
        </w:rPr>
        <w:t>informe de policía, solicitud, denuncia, u otros)</w:t>
      </w:r>
      <w:r w:rsidR="00630F32" w:rsidRPr="006C5CE7">
        <w:rPr>
          <w:rFonts w:ascii="Arial" w:hAnsi="Arial" w:cs="Arial"/>
        </w:rPr>
        <w:t xml:space="preserve"> y de la verificación del estado de cumplimiento de derechos, en los cuales se da a conocer la situación del (niño, niña o adolescente) citado a quien se le han vulnerado o amenazado sus derechos a _______________, __________ (</w:t>
      </w:r>
      <w:r w:rsidR="00630F32" w:rsidRPr="006C5CE7">
        <w:rPr>
          <w:rFonts w:ascii="Arial" w:hAnsi="Arial" w:cs="Arial"/>
          <w:i/>
        </w:rPr>
        <w:t>la vida, a la calidad de vida y a un ambiente sano, a la integridad personal)</w:t>
      </w:r>
      <w:r w:rsidR="00630F32" w:rsidRPr="006C5CE7">
        <w:rPr>
          <w:rFonts w:ascii="Arial" w:hAnsi="Arial" w:cs="Arial"/>
        </w:rPr>
        <w:t>, _________, _________ consagrados en los Artículos _____ (17,18, 23 y 24) del Código de la Infancia y de la Adolescencia.</w:t>
      </w:r>
      <w:r w:rsidR="00630F32">
        <w:rPr>
          <w:rFonts w:ascii="Arial" w:hAnsi="Arial" w:cs="Arial"/>
        </w:rPr>
        <w:t xml:space="preserve"> </w:t>
      </w:r>
    </w:p>
    <w:p w14:paraId="21015290" w14:textId="40258847" w:rsidR="00630F32" w:rsidRDefault="00630F32" w:rsidP="00630F32">
      <w:pPr>
        <w:autoSpaceDE w:val="0"/>
        <w:autoSpaceDN w:val="0"/>
        <w:jc w:val="both"/>
        <w:rPr>
          <w:rFonts w:ascii="Arial" w:hAnsi="Arial" w:cs="Arial"/>
        </w:rPr>
      </w:pPr>
      <w:r w:rsidRPr="006C5CE7">
        <w:rPr>
          <w:rFonts w:ascii="Arial" w:hAnsi="Arial" w:cs="Arial"/>
        </w:rPr>
        <w:t xml:space="preserve">Por lo expuesto, esta Defensoría de Familia con el fin de establecer los hechos que configuran la presunta amenaza o vulneración de derechos del (niño, niña o adolescente) mencionados y con el propósito de restablecer dichos derechos y garantizarle el ejercicio efectivo de los mismos </w:t>
      </w:r>
    </w:p>
    <w:p w14:paraId="7AE9DFA2" w14:textId="77777777" w:rsidR="00816666" w:rsidRPr="006C5CE7" w:rsidRDefault="00816666" w:rsidP="00630F32">
      <w:pPr>
        <w:autoSpaceDE w:val="0"/>
        <w:autoSpaceDN w:val="0"/>
        <w:jc w:val="both"/>
        <w:rPr>
          <w:rFonts w:ascii="Arial" w:hAnsi="Arial" w:cs="Arial"/>
        </w:rPr>
      </w:pPr>
    </w:p>
    <w:p w14:paraId="4AC91576" w14:textId="793553DE" w:rsidR="00630F32" w:rsidRDefault="00630F32" w:rsidP="00630F32">
      <w:pPr>
        <w:autoSpaceDE w:val="0"/>
        <w:autoSpaceDN w:val="0"/>
        <w:jc w:val="center"/>
        <w:rPr>
          <w:rFonts w:ascii="Arial" w:hAnsi="Arial" w:cs="Arial"/>
          <w:b/>
        </w:rPr>
      </w:pPr>
      <w:r w:rsidRPr="006C5CE7">
        <w:rPr>
          <w:rFonts w:ascii="Arial" w:hAnsi="Arial" w:cs="Arial"/>
          <w:b/>
        </w:rPr>
        <w:t>ORDENA:</w:t>
      </w:r>
    </w:p>
    <w:p w14:paraId="0DDF5BF8" w14:textId="77777777" w:rsidR="00816666" w:rsidRPr="006C5CE7" w:rsidRDefault="00816666" w:rsidP="00630F32">
      <w:pPr>
        <w:autoSpaceDE w:val="0"/>
        <w:autoSpaceDN w:val="0"/>
        <w:jc w:val="center"/>
        <w:rPr>
          <w:rFonts w:ascii="Arial" w:hAnsi="Arial" w:cs="Arial"/>
        </w:rPr>
      </w:pPr>
    </w:p>
    <w:p w14:paraId="1F491DB8" w14:textId="77777777" w:rsidR="00630F32" w:rsidRPr="006C5CE7" w:rsidRDefault="00630F32" w:rsidP="00630F32">
      <w:pPr>
        <w:autoSpaceDE w:val="0"/>
        <w:autoSpaceDN w:val="0"/>
        <w:rPr>
          <w:rFonts w:ascii="Arial" w:hAnsi="Arial" w:cs="Arial"/>
          <w:b/>
          <w:bCs/>
        </w:rPr>
      </w:pPr>
      <w:r w:rsidRPr="006C5CE7">
        <w:rPr>
          <w:rFonts w:ascii="Arial" w:hAnsi="Arial" w:cs="Arial"/>
        </w:rPr>
        <w:t>La práctica de las siguientes pruebas y diligencias</w:t>
      </w:r>
      <w:r w:rsidRPr="006C5CE7">
        <w:rPr>
          <w:rFonts w:ascii="Arial" w:hAnsi="Arial" w:cs="Arial"/>
          <w:b/>
          <w:bCs/>
        </w:rPr>
        <w:t>:</w:t>
      </w:r>
    </w:p>
    <w:p w14:paraId="5305EB1E"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 xml:space="preserve">Incorporar a la Historia de Atención radicada con el No. ______, el informe (la solicitud, etc.) presentado por _______________________________, acerca de la situación del (niño, niña o adolescente) ________________ y las demás diligencias enviadas y otórguesele el valor probatorio en su oportunidad legal. </w:t>
      </w:r>
    </w:p>
    <w:p w14:paraId="0AC7EB63" w14:textId="77777777" w:rsidR="004A5972" w:rsidRPr="004A5972" w:rsidRDefault="00630F32" w:rsidP="00630F32">
      <w:pPr>
        <w:numPr>
          <w:ilvl w:val="0"/>
          <w:numId w:val="2"/>
        </w:numPr>
        <w:autoSpaceDE w:val="0"/>
        <w:autoSpaceDN w:val="0"/>
        <w:spacing w:line="276" w:lineRule="auto"/>
        <w:jc w:val="both"/>
        <w:rPr>
          <w:rFonts w:ascii="Arial" w:hAnsi="Arial" w:cs="Arial"/>
          <w:b/>
          <w:bCs/>
        </w:rPr>
      </w:pPr>
      <w:r w:rsidRPr="004A5972">
        <w:rPr>
          <w:rFonts w:ascii="Arial" w:hAnsi="Arial" w:cs="Arial"/>
        </w:rPr>
        <w:t>Identificar y citar a los representantes legales del (niño, niña o adolescente) _________________, de las personas con quienes conviva o sean responsables de su cuidado, o de quienes de hecho lo tuvieren a su cargo.</w:t>
      </w:r>
    </w:p>
    <w:p w14:paraId="67AD53B1" w14:textId="329DFBC6" w:rsidR="00630F32" w:rsidRPr="004A5972" w:rsidRDefault="00630F32" w:rsidP="00630F32">
      <w:pPr>
        <w:numPr>
          <w:ilvl w:val="0"/>
          <w:numId w:val="2"/>
        </w:numPr>
        <w:autoSpaceDE w:val="0"/>
        <w:autoSpaceDN w:val="0"/>
        <w:spacing w:line="276" w:lineRule="auto"/>
        <w:jc w:val="both"/>
        <w:rPr>
          <w:rFonts w:ascii="Arial" w:hAnsi="Arial" w:cs="Arial"/>
          <w:b/>
          <w:bCs/>
        </w:rPr>
      </w:pPr>
      <w:r w:rsidRPr="004A5972">
        <w:rPr>
          <w:rFonts w:ascii="Arial" w:hAnsi="Arial" w:cs="Arial"/>
        </w:rPr>
        <w:t xml:space="preserve">Una vez notificados, correr traslado de la solicitud por el término de 5 días, a las personas interesadas o implicadas, para que se pronuncien y aporten las pruebas que deseen hacer valer.  </w:t>
      </w:r>
    </w:p>
    <w:p w14:paraId="7F70936D"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 xml:space="preserve">Adoptar como medida provisional de restablecimiento de derechos a favor del (niño, niña o adolescente) _______ la(s) siguiente (s) ____________ de acuerdo con lo establecido en el Artículo 53 numeral (les) ___, ___del Código de la Infancia y de la Adolescencia. </w:t>
      </w:r>
    </w:p>
    <w:p w14:paraId="1CD4AC8B" w14:textId="77777777" w:rsidR="00630F32" w:rsidRPr="006C5CE7" w:rsidRDefault="00630F32" w:rsidP="00630F32">
      <w:pPr>
        <w:autoSpaceDE w:val="0"/>
        <w:autoSpaceDN w:val="0"/>
        <w:ind w:left="644"/>
        <w:jc w:val="both"/>
        <w:rPr>
          <w:rFonts w:ascii="Arial" w:hAnsi="Arial" w:cs="Arial"/>
        </w:rPr>
      </w:pPr>
      <w:r w:rsidRPr="006C5CE7">
        <w:rPr>
          <w:rFonts w:ascii="Arial" w:hAnsi="Arial" w:cs="Arial"/>
        </w:rPr>
        <w:t xml:space="preserve">Ejemplo: </w:t>
      </w:r>
    </w:p>
    <w:p w14:paraId="25EC125C" w14:textId="77777777" w:rsidR="00630F32" w:rsidRPr="006C5CE7" w:rsidRDefault="00630F32" w:rsidP="00630F32">
      <w:pPr>
        <w:numPr>
          <w:ilvl w:val="0"/>
          <w:numId w:val="3"/>
        </w:numPr>
        <w:autoSpaceDE w:val="0"/>
        <w:autoSpaceDN w:val="0"/>
        <w:spacing w:line="276" w:lineRule="auto"/>
        <w:jc w:val="both"/>
        <w:rPr>
          <w:rFonts w:ascii="Arial" w:hAnsi="Arial" w:cs="Arial"/>
          <w:b/>
          <w:bCs/>
        </w:rPr>
      </w:pPr>
      <w:r w:rsidRPr="006C5CE7">
        <w:rPr>
          <w:rFonts w:ascii="Arial" w:hAnsi="Arial" w:cs="Arial"/>
        </w:rPr>
        <w:t>_____________ (</w:t>
      </w:r>
      <w:r w:rsidRPr="006C5CE7">
        <w:rPr>
          <w:rFonts w:ascii="Arial" w:hAnsi="Arial" w:cs="Arial"/>
          <w:i/>
        </w:rPr>
        <w:t>Hogar sustituto, institución especializada, centro de emergencia, hogar de paso o medio familiar, en donde deberá especificarse la identificación de la persona o modalidad de protección a cargo)</w:t>
      </w:r>
    </w:p>
    <w:p w14:paraId="6C89204C" w14:textId="77777777" w:rsidR="00630F32" w:rsidRPr="006C5CE7" w:rsidRDefault="00630F32" w:rsidP="00630F32">
      <w:pPr>
        <w:numPr>
          <w:ilvl w:val="0"/>
          <w:numId w:val="3"/>
        </w:numPr>
        <w:autoSpaceDE w:val="0"/>
        <w:autoSpaceDN w:val="0"/>
        <w:spacing w:line="276" w:lineRule="auto"/>
        <w:jc w:val="both"/>
        <w:rPr>
          <w:rFonts w:ascii="Arial" w:hAnsi="Arial" w:cs="Arial"/>
          <w:bCs/>
        </w:rPr>
      </w:pPr>
      <w:r w:rsidRPr="006C5CE7">
        <w:rPr>
          <w:rFonts w:ascii="Arial" w:hAnsi="Arial" w:cs="Arial"/>
          <w:bCs/>
        </w:rPr>
        <w:lastRenderedPageBreak/>
        <w:t>_____________ (</w:t>
      </w:r>
      <w:r w:rsidRPr="006C5CE7">
        <w:rPr>
          <w:rFonts w:ascii="Arial" w:hAnsi="Arial" w:cs="Arial"/>
          <w:bCs/>
          <w:i/>
        </w:rPr>
        <w:t>otras medidas: Promover las acciones policivas, administrativas, judiciales a que haya lugar, amonestación, etc.)</w:t>
      </w:r>
    </w:p>
    <w:p w14:paraId="63A8EB62" w14:textId="77777777" w:rsidR="00630F32" w:rsidRPr="006C5CE7" w:rsidRDefault="00630F32" w:rsidP="00630F32">
      <w:pPr>
        <w:numPr>
          <w:ilvl w:val="0"/>
          <w:numId w:val="3"/>
        </w:numPr>
        <w:autoSpaceDE w:val="0"/>
        <w:autoSpaceDN w:val="0"/>
        <w:spacing w:line="276" w:lineRule="auto"/>
        <w:jc w:val="both"/>
        <w:rPr>
          <w:rFonts w:ascii="Arial" w:hAnsi="Arial" w:cs="Arial"/>
          <w:bCs/>
        </w:rPr>
      </w:pPr>
      <w:r w:rsidRPr="006C5CE7">
        <w:rPr>
          <w:rFonts w:ascii="Arial" w:hAnsi="Arial" w:cs="Arial"/>
          <w:bCs/>
        </w:rPr>
        <w:t>_____________ (</w:t>
      </w:r>
      <w:r w:rsidRPr="006C5CE7">
        <w:rPr>
          <w:rFonts w:ascii="Arial" w:hAnsi="Arial" w:cs="Arial"/>
          <w:bCs/>
          <w:i/>
        </w:rPr>
        <w:t>remisión a atención terapéutica, amonestación, asistencia y asesoría a la familia, remisión a otras entidades o cualquier otra que garantice la protección integral de los niños, niñas y adolescentes)</w:t>
      </w:r>
    </w:p>
    <w:p w14:paraId="625AFE78" w14:textId="77777777" w:rsidR="00630F32" w:rsidRPr="006C5CE7" w:rsidRDefault="00630F32" w:rsidP="00630F32">
      <w:pPr>
        <w:autoSpaceDE w:val="0"/>
        <w:autoSpaceDN w:val="0"/>
        <w:ind w:left="644"/>
        <w:jc w:val="both"/>
        <w:rPr>
          <w:rFonts w:ascii="Arial" w:hAnsi="Arial" w:cs="Arial"/>
        </w:rPr>
      </w:pPr>
    </w:p>
    <w:p w14:paraId="72FD1673" w14:textId="443076E3"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Practicar entrevista al (niño, niña o adolescente) por parte de</w:t>
      </w:r>
      <w:r w:rsidR="00816666">
        <w:rPr>
          <w:rFonts w:ascii="Arial" w:hAnsi="Arial" w:cs="Arial"/>
        </w:rPr>
        <w:t xml:space="preserve"> </w:t>
      </w:r>
      <w:r w:rsidRPr="006C5CE7">
        <w:rPr>
          <w:rFonts w:ascii="Arial" w:hAnsi="Arial" w:cs="Arial"/>
        </w:rPr>
        <w:t>l</w:t>
      </w:r>
      <w:r w:rsidR="00816666">
        <w:rPr>
          <w:rFonts w:ascii="Arial" w:hAnsi="Arial" w:cs="Arial"/>
        </w:rPr>
        <w:t>a</w:t>
      </w:r>
      <w:r w:rsidRPr="006C5CE7">
        <w:rPr>
          <w:rFonts w:ascii="Arial" w:hAnsi="Arial" w:cs="Arial"/>
        </w:rPr>
        <w:t xml:space="preserve"> </w:t>
      </w:r>
      <w:r w:rsidR="00816666">
        <w:rPr>
          <w:rFonts w:ascii="Arial" w:hAnsi="Arial" w:cs="Arial"/>
        </w:rPr>
        <w:t>Comisaria de Familia</w:t>
      </w:r>
      <w:r w:rsidRPr="006C5CE7">
        <w:rPr>
          <w:rFonts w:ascii="Arial" w:hAnsi="Arial" w:cs="Arial"/>
        </w:rPr>
        <w:t xml:space="preserve">, </w:t>
      </w:r>
      <w:r w:rsidRPr="006C5CE7">
        <w:rPr>
          <w:rFonts w:ascii="Arial" w:hAnsi="Arial" w:cs="Arial"/>
          <w:color w:val="000000"/>
        </w:rPr>
        <w:t>en concordancia con los artículos </w:t>
      </w:r>
      <w:hyperlink r:id="rId7" w:anchor="26" w:history="1">
        <w:r w:rsidRPr="006C5CE7">
          <w:rPr>
            <w:rStyle w:val="Hipervnculo"/>
            <w:rFonts w:ascii="Arial" w:hAnsi="Arial" w:cs="Arial"/>
          </w:rPr>
          <w:t>26</w:t>
        </w:r>
      </w:hyperlink>
      <w:r w:rsidRPr="006C5CE7">
        <w:rPr>
          <w:rFonts w:ascii="Arial" w:hAnsi="Arial" w:cs="Arial"/>
        </w:rPr>
        <w:t> y </w:t>
      </w:r>
      <w:hyperlink r:id="rId8" w:anchor="105" w:history="1">
        <w:r w:rsidRPr="006C5CE7">
          <w:rPr>
            <w:rStyle w:val="Hipervnculo"/>
            <w:rFonts w:ascii="Arial" w:hAnsi="Arial" w:cs="Arial"/>
          </w:rPr>
          <w:t>105</w:t>
        </w:r>
      </w:hyperlink>
      <w:r w:rsidRPr="006C5CE7">
        <w:rPr>
          <w:rFonts w:ascii="Arial" w:hAnsi="Arial" w:cs="Arial"/>
          <w:color w:val="000000"/>
        </w:rPr>
        <w:t xml:space="preserve"> de la Ley 1098 de 2006. </w:t>
      </w:r>
    </w:p>
    <w:p w14:paraId="7253296B"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 xml:space="preserve">Incorporar los informes emitidos por parte de los profesionales que integran el equipo técnico interdisciplinario, las entrevistas y demás actuaciones realizadas durante la verificación de la garantía de derechos. </w:t>
      </w:r>
    </w:p>
    <w:p w14:paraId="7B68E095"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Ordenar a la Oficina Asesora de Comunicaciones, la publicación de las fotografías de los niños en el programa de Televisión “me conoces”, (Cuando se ignore la dirección de las personas que deban ser citadas)</w:t>
      </w:r>
    </w:p>
    <w:p w14:paraId="017CB7EF" w14:textId="77777777" w:rsidR="00630F32" w:rsidRPr="006C5CE7" w:rsidRDefault="00630F32" w:rsidP="00630F32">
      <w:pPr>
        <w:numPr>
          <w:ilvl w:val="0"/>
          <w:numId w:val="2"/>
        </w:numPr>
        <w:autoSpaceDE w:val="0"/>
        <w:autoSpaceDN w:val="0"/>
        <w:spacing w:line="276" w:lineRule="auto"/>
        <w:jc w:val="both"/>
        <w:rPr>
          <w:rFonts w:ascii="Arial" w:hAnsi="Arial" w:cs="Arial"/>
        </w:rPr>
      </w:pPr>
      <w:r w:rsidRPr="006C5CE7">
        <w:rPr>
          <w:rFonts w:ascii="Arial" w:hAnsi="Arial" w:cs="Arial"/>
        </w:rPr>
        <w:t>Comunicar al representante del Ministerio Público sobre la apertura del Proceso Administrativo de Restablecimiento de Derechos, con el objeto de que este intervenga como garante de los derechos de los niños, niñas y adolescentes.</w:t>
      </w:r>
    </w:p>
    <w:p w14:paraId="28A8EC6B"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Recibir declaración o interrogatorio de parte a los señores: ______________________, para tal efecto fíjese el día ____ del mes____ del año____, a las ____ y expídanse las correspondientes boletas de citación.</w:t>
      </w:r>
    </w:p>
    <w:p w14:paraId="73829F3C"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 xml:space="preserve">Realizar la Investigación frente a las condiciones personales, económicas y psicológicas de los padres, representantes legales, familiares o personas de quienes el (niño, niña o adolescente) depende. </w:t>
      </w:r>
    </w:p>
    <w:p w14:paraId="7523A862"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Incorporar el Registro civil de nacimiento del (niño, niña o adolescente) _________ (o adelantar las diligencias tendientes a su consecución); dictámenes, certificaciones de salud o académicos para que hagan parte de la presente Historia de Atención.</w:t>
      </w:r>
    </w:p>
    <w:p w14:paraId="73FFA944"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Oficiar a las entidades correspondientes para obtener la documentación referida en caso de no disponer de ella.</w:t>
      </w:r>
    </w:p>
    <w:p w14:paraId="320D84AC"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Solicitar al Pagador o al Empleador de la entidad o empresa donde trabajan los padres la certificación del salario y de sus prestaciones sociales.</w:t>
      </w:r>
    </w:p>
    <w:p w14:paraId="4BA794C6" w14:textId="1189500B"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 xml:space="preserve">Solicitar a la Trabajadora Social del equipo de la </w:t>
      </w:r>
      <w:r w:rsidR="00816666">
        <w:rPr>
          <w:rFonts w:ascii="Arial" w:hAnsi="Arial" w:cs="Arial"/>
        </w:rPr>
        <w:t>Comisaria</w:t>
      </w:r>
      <w:r w:rsidRPr="006C5CE7">
        <w:rPr>
          <w:rFonts w:ascii="Arial" w:hAnsi="Arial" w:cs="Arial"/>
        </w:rPr>
        <w:t xml:space="preserve"> de Familia, concepto sobre la situación socio familiar del niño, la niña o el adolescente.</w:t>
      </w:r>
    </w:p>
    <w:p w14:paraId="7703450C" w14:textId="6EA620C0"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 xml:space="preserve">Solicitar a la Psicóloga del equipo de la </w:t>
      </w:r>
      <w:r w:rsidR="00816666">
        <w:rPr>
          <w:rFonts w:ascii="Arial" w:hAnsi="Arial" w:cs="Arial"/>
        </w:rPr>
        <w:t>Comisaria</w:t>
      </w:r>
      <w:r w:rsidR="00816666" w:rsidRPr="006C5CE7">
        <w:rPr>
          <w:rFonts w:ascii="Arial" w:hAnsi="Arial" w:cs="Arial"/>
        </w:rPr>
        <w:t xml:space="preserve"> </w:t>
      </w:r>
      <w:r w:rsidRPr="006C5CE7">
        <w:rPr>
          <w:rFonts w:ascii="Arial" w:hAnsi="Arial" w:cs="Arial"/>
        </w:rPr>
        <w:t>de Familia, el concepto para determinar el estado psicológico de los niños (o de su comportamiento, etc).</w:t>
      </w:r>
    </w:p>
    <w:p w14:paraId="537CC463" w14:textId="533A4529"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Solicitar a la Nutricionista</w:t>
      </w:r>
      <w:r w:rsidR="00816666">
        <w:rPr>
          <w:rFonts w:ascii="Arial" w:hAnsi="Arial" w:cs="Arial"/>
        </w:rPr>
        <w:t xml:space="preserve"> de la EPS a la cual se encuentra adscrito</w:t>
      </w:r>
      <w:r w:rsidRPr="006C5CE7">
        <w:rPr>
          <w:rFonts w:ascii="Arial" w:hAnsi="Arial" w:cs="Arial"/>
        </w:rPr>
        <w:t xml:space="preserve">, el concepto sobre la situación nutricional del (niño, niña o adolescente). </w:t>
      </w:r>
    </w:p>
    <w:p w14:paraId="7486DA83"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Remitir al niño, la niña o adolescente al sector salud para valoración médica integral.</w:t>
      </w:r>
    </w:p>
    <w:p w14:paraId="7479B78B" w14:textId="7E941898"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Ordenar al Instituto de Medicina Legal y Ciencias Forenses dictamen pericial acerca del estado de salud del (niño, niña o adolescente), respecto del</w:t>
      </w:r>
      <w:r w:rsidR="004A5972">
        <w:rPr>
          <w:rFonts w:ascii="Arial" w:hAnsi="Arial" w:cs="Arial"/>
          <w:lang w:val="es-419"/>
        </w:rPr>
        <w:t xml:space="preserve"> p</w:t>
      </w:r>
      <w:r w:rsidRPr="006C5CE7">
        <w:rPr>
          <w:rFonts w:ascii="Arial" w:hAnsi="Arial" w:cs="Arial"/>
        </w:rPr>
        <w:t xml:space="preserve">resunto maltrato físico del (niño, niña o adolescente) recibido por sus padres o de los implicados. </w:t>
      </w:r>
      <w:r w:rsidRPr="006C5CE7">
        <w:rPr>
          <w:rFonts w:ascii="Arial" w:hAnsi="Arial" w:cs="Arial"/>
          <w:color w:val="000000"/>
        </w:rPr>
        <w:t xml:space="preserve"> </w:t>
      </w:r>
    </w:p>
    <w:p w14:paraId="7C833552" w14:textId="77777777" w:rsidR="00630F32" w:rsidRPr="006C5CE7" w:rsidRDefault="00630F32" w:rsidP="00630F32">
      <w:pPr>
        <w:numPr>
          <w:ilvl w:val="0"/>
          <w:numId w:val="2"/>
        </w:numPr>
        <w:autoSpaceDE w:val="0"/>
        <w:autoSpaceDN w:val="0"/>
        <w:spacing w:line="276" w:lineRule="auto"/>
        <w:jc w:val="both"/>
        <w:rPr>
          <w:rFonts w:ascii="Arial" w:hAnsi="Arial" w:cs="Arial"/>
          <w:b/>
          <w:bCs/>
          <w:i/>
        </w:rPr>
      </w:pPr>
      <w:r w:rsidRPr="006C5CE7">
        <w:rPr>
          <w:rFonts w:ascii="Arial" w:hAnsi="Arial" w:cs="Arial"/>
        </w:rPr>
        <w:lastRenderedPageBreak/>
        <w:t xml:space="preserve">Formular la denuncia penal que corresponda </w:t>
      </w:r>
      <w:r w:rsidRPr="006C5CE7">
        <w:rPr>
          <w:rFonts w:ascii="Arial" w:hAnsi="Arial" w:cs="Arial"/>
          <w:i/>
        </w:rPr>
        <w:t>(en los casos en que se presenten presuntos delitos)</w:t>
      </w:r>
    </w:p>
    <w:p w14:paraId="50A1854C" w14:textId="77777777" w:rsidR="00630F32" w:rsidRPr="006C5CE7" w:rsidRDefault="00630F32" w:rsidP="00630F32">
      <w:pPr>
        <w:numPr>
          <w:ilvl w:val="0"/>
          <w:numId w:val="2"/>
        </w:numPr>
        <w:autoSpaceDE w:val="0"/>
        <w:autoSpaceDN w:val="0"/>
        <w:spacing w:line="276" w:lineRule="auto"/>
        <w:jc w:val="both"/>
        <w:rPr>
          <w:rFonts w:ascii="Arial" w:hAnsi="Arial" w:cs="Arial"/>
          <w:b/>
          <w:bCs/>
        </w:rPr>
      </w:pPr>
      <w:r w:rsidRPr="006C5CE7">
        <w:rPr>
          <w:rFonts w:ascii="Arial" w:hAnsi="Arial" w:cs="Arial"/>
        </w:rPr>
        <w:t xml:space="preserve">Identificar a los agentes del Sistema Nacional de Bienestar Familiar que coadyuven al restablecimiento de los derechos de los niños, las niñas y adolescentes y ordenar la vinculación del menor de edad a los programas o servicios que ellos prestan. </w:t>
      </w:r>
    </w:p>
    <w:p w14:paraId="5F838DD9" w14:textId="77777777" w:rsidR="00630F32" w:rsidRPr="006C5CE7" w:rsidRDefault="00630F32" w:rsidP="00630F32">
      <w:pPr>
        <w:autoSpaceDE w:val="0"/>
        <w:autoSpaceDN w:val="0"/>
        <w:ind w:left="284"/>
        <w:jc w:val="both"/>
        <w:rPr>
          <w:rFonts w:ascii="Arial" w:hAnsi="Arial" w:cs="Arial"/>
          <w:b/>
          <w:bCs/>
        </w:rPr>
      </w:pPr>
    </w:p>
    <w:p w14:paraId="54E5A47C" w14:textId="77777777" w:rsidR="00630F32" w:rsidRPr="006C5CE7" w:rsidRDefault="00630F32" w:rsidP="00630F32">
      <w:pPr>
        <w:autoSpaceDE w:val="0"/>
        <w:autoSpaceDN w:val="0"/>
        <w:ind w:left="284"/>
        <w:jc w:val="both"/>
        <w:rPr>
          <w:rFonts w:ascii="Arial" w:hAnsi="Arial" w:cs="Arial"/>
          <w:b/>
          <w:bCs/>
        </w:rPr>
      </w:pPr>
      <w:r w:rsidRPr="006C5CE7">
        <w:rPr>
          <w:rFonts w:ascii="Arial" w:hAnsi="Arial" w:cs="Arial"/>
          <w:b/>
          <w:bCs/>
        </w:rPr>
        <w:t xml:space="preserve">Nota: Contra este auto no procede recurso alguno, de conformidad con lo dispuesto en el artículo 99 de la Ley 1098 de 2006, modificado por el artículo 3° de la  Ley 1878 de 2018. </w:t>
      </w:r>
    </w:p>
    <w:p w14:paraId="08E3FD0C" w14:textId="77777777" w:rsidR="00630F32" w:rsidRPr="006C5CE7" w:rsidRDefault="00630F32" w:rsidP="00630F32">
      <w:pPr>
        <w:autoSpaceDE w:val="0"/>
        <w:autoSpaceDN w:val="0"/>
        <w:ind w:left="644"/>
        <w:jc w:val="both"/>
        <w:rPr>
          <w:rFonts w:ascii="Arial" w:hAnsi="Arial" w:cs="Arial"/>
          <w:b/>
          <w:bCs/>
        </w:rPr>
      </w:pPr>
    </w:p>
    <w:p w14:paraId="2D6F5A3A" w14:textId="77777777" w:rsidR="00630F32" w:rsidRPr="006C5CE7" w:rsidRDefault="00630F32" w:rsidP="00630F32">
      <w:pPr>
        <w:autoSpaceDE w:val="0"/>
        <w:autoSpaceDN w:val="0"/>
        <w:jc w:val="center"/>
        <w:rPr>
          <w:rFonts w:ascii="Arial" w:hAnsi="Arial" w:cs="Arial"/>
          <w:b/>
          <w:bCs/>
        </w:rPr>
      </w:pPr>
      <w:r w:rsidRPr="006C5CE7">
        <w:rPr>
          <w:rFonts w:ascii="Arial" w:hAnsi="Arial" w:cs="Arial"/>
          <w:b/>
          <w:bCs/>
        </w:rPr>
        <w:t>NOTIFÍQUESE Y CÚMPLASE</w:t>
      </w:r>
    </w:p>
    <w:p w14:paraId="23E524A2" w14:textId="3FD46E12" w:rsidR="00630F32" w:rsidRDefault="00630F32" w:rsidP="00630F32">
      <w:pPr>
        <w:widowControl w:val="0"/>
        <w:autoSpaceDE w:val="0"/>
        <w:autoSpaceDN w:val="0"/>
        <w:adjustRightInd w:val="0"/>
        <w:jc w:val="both"/>
        <w:rPr>
          <w:rFonts w:ascii="Arial" w:hAnsi="Arial" w:cs="Arial"/>
          <w:b/>
        </w:rPr>
      </w:pPr>
    </w:p>
    <w:p w14:paraId="538F727E" w14:textId="5C972482" w:rsidR="00816666" w:rsidRDefault="00816666" w:rsidP="00630F32">
      <w:pPr>
        <w:widowControl w:val="0"/>
        <w:autoSpaceDE w:val="0"/>
        <w:autoSpaceDN w:val="0"/>
        <w:adjustRightInd w:val="0"/>
        <w:jc w:val="both"/>
        <w:rPr>
          <w:rFonts w:ascii="Arial" w:hAnsi="Arial" w:cs="Arial"/>
          <w:b/>
        </w:rPr>
      </w:pPr>
    </w:p>
    <w:p w14:paraId="2D606CAA" w14:textId="67357CA3" w:rsidR="00816666" w:rsidRDefault="00816666" w:rsidP="00630F32">
      <w:pPr>
        <w:widowControl w:val="0"/>
        <w:autoSpaceDE w:val="0"/>
        <w:autoSpaceDN w:val="0"/>
        <w:adjustRightInd w:val="0"/>
        <w:jc w:val="both"/>
        <w:rPr>
          <w:rFonts w:ascii="Arial" w:hAnsi="Arial" w:cs="Arial"/>
          <w:b/>
        </w:rPr>
      </w:pPr>
    </w:p>
    <w:p w14:paraId="09FB72FA" w14:textId="0E769AAB" w:rsidR="00816666" w:rsidRDefault="00816666" w:rsidP="00630F32">
      <w:pPr>
        <w:widowControl w:val="0"/>
        <w:autoSpaceDE w:val="0"/>
        <w:autoSpaceDN w:val="0"/>
        <w:adjustRightInd w:val="0"/>
        <w:jc w:val="both"/>
        <w:rPr>
          <w:rFonts w:ascii="Arial" w:hAnsi="Arial" w:cs="Arial"/>
          <w:b/>
        </w:rPr>
      </w:pPr>
    </w:p>
    <w:p w14:paraId="77184E49" w14:textId="77777777" w:rsidR="00816666" w:rsidRDefault="00816666" w:rsidP="00630F32">
      <w:pPr>
        <w:widowControl w:val="0"/>
        <w:autoSpaceDE w:val="0"/>
        <w:autoSpaceDN w:val="0"/>
        <w:adjustRightInd w:val="0"/>
        <w:jc w:val="both"/>
        <w:rPr>
          <w:rFonts w:ascii="Arial" w:hAnsi="Arial" w:cs="Arial"/>
          <w:b/>
        </w:rPr>
      </w:pPr>
    </w:p>
    <w:p w14:paraId="3DD2D737" w14:textId="77777777" w:rsidR="00816666" w:rsidRPr="006C5CE7" w:rsidRDefault="00816666" w:rsidP="00630F32">
      <w:pPr>
        <w:widowControl w:val="0"/>
        <w:autoSpaceDE w:val="0"/>
        <w:autoSpaceDN w:val="0"/>
        <w:adjustRightInd w:val="0"/>
        <w:jc w:val="both"/>
        <w:rPr>
          <w:rFonts w:ascii="Arial" w:hAnsi="Arial" w:cs="Arial"/>
          <w:b/>
        </w:rPr>
      </w:pPr>
    </w:p>
    <w:p w14:paraId="28BB3238" w14:textId="77777777" w:rsidR="00630F32" w:rsidRPr="006C5CE7" w:rsidRDefault="00630F32" w:rsidP="00630F32">
      <w:pPr>
        <w:widowControl w:val="0"/>
        <w:autoSpaceDE w:val="0"/>
        <w:autoSpaceDN w:val="0"/>
        <w:adjustRightInd w:val="0"/>
        <w:jc w:val="center"/>
        <w:rPr>
          <w:rFonts w:ascii="Arial" w:hAnsi="Arial" w:cs="Arial"/>
        </w:rPr>
      </w:pPr>
      <w:r w:rsidRPr="006C5CE7">
        <w:rPr>
          <w:rFonts w:ascii="Arial" w:hAnsi="Arial" w:cs="Arial"/>
        </w:rPr>
        <w:t>(Firma)</w:t>
      </w:r>
    </w:p>
    <w:p w14:paraId="3082603E" w14:textId="7A9EF971" w:rsidR="00630F32" w:rsidRPr="006C5CE7" w:rsidRDefault="00816666" w:rsidP="00630F32">
      <w:pPr>
        <w:widowControl w:val="0"/>
        <w:autoSpaceDE w:val="0"/>
        <w:autoSpaceDN w:val="0"/>
        <w:adjustRightInd w:val="0"/>
        <w:jc w:val="center"/>
        <w:rPr>
          <w:rFonts w:ascii="Arial" w:hAnsi="Arial" w:cs="Arial"/>
          <w:b/>
        </w:rPr>
      </w:pPr>
      <w:r w:rsidRPr="00816666">
        <w:rPr>
          <w:rFonts w:ascii="Arial" w:hAnsi="Arial" w:cs="Arial"/>
          <w:b/>
          <w:bCs/>
        </w:rPr>
        <w:t>Comisaria</w:t>
      </w:r>
      <w:r w:rsidRPr="006C5CE7">
        <w:rPr>
          <w:rFonts w:ascii="Arial" w:hAnsi="Arial" w:cs="Arial"/>
          <w:b/>
        </w:rPr>
        <w:t xml:space="preserve"> </w:t>
      </w:r>
      <w:r w:rsidR="00630F32" w:rsidRPr="006C5CE7">
        <w:rPr>
          <w:rFonts w:ascii="Arial" w:hAnsi="Arial" w:cs="Arial"/>
          <w:b/>
        </w:rPr>
        <w:t>de Familia</w:t>
      </w:r>
    </w:p>
    <w:p w14:paraId="1C7E7062" w14:textId="77777777" w:rsidR="00816666" w:rsidRPr="006F50DF" w:rsidRDefault="00816666" w:rsidP="00816666">
      <w:pPr>
        <w:widowControl w:val="0"/>
        <w:autoSpaceDE w:val="0"/>
        <w:autoSpaceDN w:val="0"/>
        <w:adjustRightInd w:val="0"/>
        <w:snapToGrid w:val="0"/>
        <w:jc w:val="both"/>
        <w:rPr>
          <w:rFonts w:ascii="Arial" w:hAnsi="Arial" w:cs="Arial"/>
          <w:b/>
          <w:color w:val="595959"/>
          <w:sz w:val="16"/>
          <w:szCs w:val="16"/>
        </w:rPr>
      </w:pPr>
      <w:r w:rsidRPr="006F50DF">
        <w:rPr>
          <w:rFonts w:ascii="Arial" w:hAnsi="Arial" w:cs="Arial"/>
          <w:b/>
          <w:color w:val="595959"/>
          <w:sz w:val="16"/>
          <w:szCs w:val="16"/>
        </w:rPr>
        <w:t xml:space="preserve">COMENTARIOS: </w:t>
      </w:r>
    </w:p>
    <w:p w14:paraId="39AA201E" w14:textId="77777777" w:rsidR="00816666" w:rsidRPr="006F50DF" w:rsidRDefault="00816666" w:rsidP="00816666">
      <w:pPr>
        <w:widowControl w:val="0"/>
        <w:autoSpaceDE w:val="0"/>
        <w:autoSpaceDN w:val="0"/>
        <w:adjustRightInd w:val="0"/>
        <w:snapToGrid w:val="0"/>
        <w:jc w:val="both"/>
        <w:rPr>
          <w:rFonts w:ascii="Arial" w:hAnsi="Arial" w:cs="Arial"/>
          <w:b/>
          <w:color w:val="595959"/>
          <w:sz w:val="16"/>
          <w:szCs w:val="16"/>
        </w:rPr>
      </w:pPr>
    </w:p>
    <w:p w14:paraId="4E9EE16F" w14:textId="77777777" w:rsidR="00816666" w:rsidRPr="006F50DF" w:rsidRDefault="00816666" w:rsidP="00816666">
      <w:pPr>
        <w:widowControl w:val="0"/>
        <w:numPr>
          <w:ilvl w:val="0"/>
          <w:numId w:val="1"/>
        </w:numPr>
        <w:autoSpaceDE w:val="0"/>
        <w:autoSpaceDN w:val="0"/>
        <w:adjustRightInd w:val="0"/>
        <w:snapToGrid w:val="0"/>
        <w:spacing w:line="276" w:lineRule="auto"/>
        <w:jc w:val="both"/>
        <w:rPr>
          <w:rFonts w:ascii="Arial" w:hAnsi="Arial" w:cs="Arial"/>
          <w:b/>
          <w:color w:val="595959"/>
          <w:sz w:val="16"/>
          <w:szCs w:val="16"/>
        </w:rPr>
      </w:pPr>
      <w:r w:rsidRPr="006F50DF">
        <w:rPr>
          <w:rFonts w:ascii="Arial" w:hAnsi="Arial" w:cs="Arial"/>
          <w:color w:val="595959"/>
          <w:sz w:val="16"/>
          <w:szCs w:val="16"/>
        </w:rPr>
        <w:t>Es preciso recalcar que este documento es un formato base para apoyar a las Defensorías de Familia, razón por la cual, se contemplan diferentes órdenes administrativas y probatorias, pero es deber de la Autoridad Administrativa analizar qué aspectos de este formato aplican para el caso objeto de investigación.</w:t>
      </w:r>
    </w:p>
    <w:p w14:paraId="403B448D" w14:textId="77777777" w:rsidR="00816666" w:rsidRPr="006F50DF" w:rsidRDefault="00816666" w:rsidP="00816666">
      <w:pPr>
        <w:widowControl w:val="0"/>
        <w:numPr>
          <w:ilvl w:val="0"/>
          <w:numId w:val="1"/>
        </w:numPr>
        <w:autoSpaceDE w:val="0"/>
        <w:autoSpaceDN w:val="0"/>
        <w:adjustRightInd w:val="0"/>
        <w:snapToGrid w:val="0"/>
        <w:spacing w:line="276" w:lineRule="auto"/>
        <w:jc w:val="both"/>
        <w:rPr>
          <w:sz w:val="16"/>
          <w:szCs w:val="16"/>
        </w:rPr>
      </w:pPr>
      <w:r w:rsidRPr="006F50DF">
        <w:rPr>
          <w:rFonts w:ascii="Arial" w:hAnsi="Arial" w:cs="Arial"/>
          <w:color w:val="595959"/>
          <w:sz w:val="16"/>
          <w:szCs w:val="16"/>
        </w:rPr>
        <w:t>En el evento en que se hubieren decretado pruebas de oficio y ya no sean necesarias dentro de la investigación, o que por error se hallan señalado y que no vayan a efectuarse, la autoridad administrativa deberá emitir auto desistiendo (Revocar, según la Ley 1878 de 2018) de las mismas. Lo anterior, teniendo en cuenta que, de acuerdo con el debido proceso, las pruebas decretadas se deben practicar para no incurrir en una vía de hecho.</w:t>
      </w:r>
    </w:p>
    <w:p w14:paraId="478546AE" w14:textId="77777777" w:rsidR="007C2F00" w:rsidRPr="006F50DF" w:rsidRDefault="007C2F00">
      <w:pPr>
        <w:rPr>
          <w:sz w:val="16"/>
          <w:szCs w:val="16"/>
        </w:rPr>
      </w:pPr>
    </w:p>
    <w:sectPr w:rsidR="007C2F00" w:rsidRPr="006F50DF" w:rsidSect="004A5972">
      <w:headerReference w:type="even" r:id="rId9"/>
      <w:headerReference w:type="default" r:id="rId10"/>
      <w:footerReference w:type="even" r:id="rId11"/>
      <w:footerReference w:type="default" r:id="rId12"/>
      <w:headerReference w:type="first" r:id="rId13"/>
      <w:footerReference w:type="first" r:id="rId14"/>
      <w:pgSz w:w="12242" w:h="18722" w:code="121"/>
      <w:pgMar w:top="2443" w:right="1418" w:bottom="851" w:left="1701" w:header="142" w:footer="7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F077C" w14:textId="77777777" w:rsidR="00B520AC" w:rsidRDefault="00B520AC">
      <w:r>
        <w:separator/>
      </w:r>
    </w:p>
  </w:endnote>
  <w:endnote w:type="continuationSeparator" w:id="0">
    <w:p w14:paraId="61CED31A" w14:textId="77777777" w:rsidR="00B520AC" w:rsidRDefault="00B5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r-Code 39">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836A8" w14:textId="77777777" w:rsidR="004A5972" w:rsidRDefault="004A59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B552" w14:textId="1C3E5033" w:rsidR="00096278" w:rsidRDefault="006F50DF" w:rsidP="00ED322F">
    <w:pPr>
      <w:pStyle w:val="Piedepgina"/>
      <w:tabs>
        <w:tab w:val="clear" w:pos="8504"/>
        <w:tab w:val="left" w:pos="733"/>
        <w:tab w:val="right" w:pos="8840"/>
        <w:tab w:val="right" w:pos="8931"/>
      </w:tabs>
      <w:ind w:left="708"/>
      <w:rPr>
        <w:rFonts w:ascii="Arial" w:hAnsi="Arial" w:cs="Arial"/>
        <w:b/>
        <w:i/>
        <w:sz w:val="20"/>
        <w:szCs w:val="20"/>
      </w:rPr>
    </w:pPr>
    <w:r>
      <w:rPr>
        <w:rFonts w:ascii="Arial" w:hAnsi="Arial" w:cs="Arial"/>
        <w:b/>
        <w:i/>
        <w:noProof/>
        <w:sz w:val="20"/>
        <w:szCs w:val="20"/>
        <w:lang w:val="es-419" w:eastAsia="es-419"/>
      </w:rPr>
      <mc:AlternateContent>
        <mc:Choice Requires="wps">
          <w:drawing>
            <wp:anchor distT="0" distB="0" distL="114300" distR="114300" simplePos="0" relativeHeight="251661312" behindDoc="0" locked="0" layoutInCell="1" allowOverlap="1" wp14:anchorId="7D8BE154" wp14:editId="1D978574">
              <wp:simplePos x="0" y="0"/>
              <wp:positionH relativeFrom="column">
                <wp:posOffset>2910840</wp:posOffset>
              </wp:positionH>
              <wp:positionV relativeFrom="paragraph">
                <wp:posOffset>46990</wp:posOffset>
              </wp:positionV>
              <wp:extent cx="3006090" cy="781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94FE8" w14:textId="77777777" w:rsidR="00096278" w:rsidRDefault="006F50DF"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Calle 18 No. 11-116 Edificio Coopacabana</w:t>
                          </w:r>
                        </w:p>
                        <w:p w14:paraId="5EEB3864" w14:textId="77777777" w:rsidR="00096278" w:rsidRDefault="00B520AC"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1" w:history="1">
                            <w:r w:rsidR="006F50DF" w:rsidRPr="00F409D6">
                              <w:rPr>
                                <w:rStyle w:val="Hipervnculo"/>
                                <w:rFonts w:ascii="Arial Narrow" w:eastAsia="Calibri" w:hAnsi="Arial Narrow" w:cs="Arial"/>
                                <w:b/>
                                <w:i/>
                                <w:sz w:val="16"/>
                                <w:szCs w:val="16"/>
                                <w:lang w:val="es-CO"/>
                              </w:rPr>
                              <w:t>www.fusagasuga-cundinamarca.gov.co</w:t>
                            </w:r>
                          </w:hyperlink>
                        </w:p>
                        <w:p w14:paraId="00DF4E9E" w14:textId="77777777" w:rsidR="00C0601D" w:rsidRDefault="00B520AC"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2" w:history="1">
                            <w:r w:rsidR="006F50DF" w:rsidRPr="00612662">
                              <w:rPr>
                                <w:rStyle w:val="Hipervnculo"/>
                                <w:rFonts w:ascii="Arial Narrow" w:eastAsia="Calibri" w:hAnsi="Arial Narrow" w:cs="Arial"/>
                                <w:b/>
                                <w:i/>
                                <w:sz w:val="16"/>
                                <w:szCs w:val="16"/>
                              </w:rPr>
                              <w:t>comisariasegunda@fusagasugacundinamarca.gov.co</w:t>
                            </w:r>
                          </w:hyperlink>
                        </w:p>
                        <w:p w14:paraId="11D7A14C" w14:textId="77777777" w:rsidR="00096278" w:rsidRPr="00F409D6" w:rsidRDefault="006F50DF"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1853A64C" w14:textId="77777777" w:rsidR="00096278" w:rsidRDefault="006F50DF" w:rsidP="002F1D28">
                          <w:pPr>
                            <w:jc w:val="right"/>
                          </w:pPr>
                          <w:r>
                            <w:rPr>
                              <w:rFonts w:ascii="Arial Narrow" w:hAnsi="Arial Narrow" w:cs="Arial"/>
                              <w:sz w:val="14"/>
                              <w:szCs w:val="16"/>
                            </w:rPr>
                            <w:t>Código Postal: 252211</w:t>
                          </w:r>
                        </w:p>
                        <w:p w14:paraId="5C1F6DBD" w14:textId="77777777" w:rsidR="00096278" w:rsidRPr="00650E8B" w:rsidRDefault="00B520AC" w:rsidP="00ED322F">
                          <w:pPr>
                            <w:pStyle w:val="Piedepgina"/>
                            <w:jc w:val="right"/>
                            <w:rPr>
                              <w:rFonts w:ascii="Arial Narrow" w:hAnsi="Arial Narrow" w:cs="Arial"/>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BE154" id="_x0000_t202" coordsize="21600,21600" o:spt="202" path="m,l,21600r21600,l21600,xe">
              <v:stroke joinstyle="miter"/>
              <v:path gradientshapeok="t" o:connecttype="rect"/>
            </v:shapetype>
            <v:shape id="Text Box 2" o:spid="_x0000_s1026" type="#_x0000_t202" style="position:absolute;left:0;text-align:left;margin-left:229.2pt;margin-top:3.7pt;width:236.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L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" filled="f" stroked="f">
              <v:textbox>
                <w:txbxContent>
                  <w:p w14:paraId="2F294FE8" w14:textId="77777777" w:rsidR="00096278" w:rsidRDefault="006F50DF"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Calle 18 No. 11-116 Edificio Coopacabana</w:t>
                    </w:r>
                  </w:p>
                  <w:p w14:paraId="5EEB3864" w14:textId="77777777" w:rsidR="00096278" w:rsidRDefault="00B520AC"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3" w:history="1">
                      <w:r w:rsidR="006F50DF" w:rsidRPr="00F409D6">
                        <w:rPr>
                          <w:rStyle w:val="Hipervnculo"/>
                          <w:rFonts w:ascii="Arial Narrow" w:eastAsia="Calibri" w:hAnsi="Arial Narrow" w:cs="Arial"/>
                          <w:b/>
                          <w:i/>
                          <w:sz w:val="16"/>
                          <w:szCs w:val="16"/>
                          <w:lang w:val="es-CO"/>
                        </w:rPr>
                        <w:t>www.fusagasuga-cundinamarca.gov.co</w:t>
                      </w:r>
                    </w:hyperlink>
                  </w:p>
                  <w:p w14:paraId="00DF4E9E" w14:textId="77777777" w:rsidR="00C0601D" w:rsidRDefault="00B520AC"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4" w:history="1">
                      <w:r w:rsidR="006F50DF" w:rsidRPr="00612662">
                        <w:rPr>
                          <w:rStyle w:val="Hipervnculo"/>
                          <w:rFonts w:ascii="Arial Narrow" w:eastAsia="Calibri" w:hAnsi="Arial Narrow" w:cs="Arial"/>
                          <w:b/>
                          <w:i/>
                          <w:sz w:val="16"/>
                          <w:szCs w:val="16"/>
                        </w:rPr>
                        <w:t>comisariasegunda@fusagasugacundinamarca.gov.co</w:t>
                      </w:r>
                    </w:hyperlink>
                  </w:p>
                  <w:p w14:paraId="11D7A14C" w14:textId="77777777" w:rsidR="00096278" w:rsidRPr="00F409D6" w:rsidRDefault="006F50DF"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1853A64C" w14:textId="77777777" w:rsidR="00096278" w:rsidRDefault="006F50DF" w:rsidP="002F1D28">
                    <w:pPr>
                      <w:jc w:val="right"/>
                    </w:pPr>
                    <w:r>
                      <w:rPr>
                        <w:rFonts w:ascii="Arial Narrow" w:hAnsi="Arial Narrow" w:cs="Arial"/>
                        <w:sz w:val="14"/>
                        <w:szCs w:val="16"/>
                      </w:rPr>
                      <w:t>Código Postal: 252211</w:t>
                    </w:r>
                  </w:p>
                  <w:p w14:paraId="5C1F6DBD" w14:textId="77777777" w:rsidR="00096278" w:rsidRPr="00650E8B" w:rsidRDefault="00B520AC" w:rsidP="00ED322F">
                    <w:pPr>
                      <w:pStyle w:val="Piedepgina"/>
                      <w:jc w:val="right"/>
                      <w:rPr>
                        <w:rFonts w:ascii="Arial Narrow" w:hAnsi="Arial Narrow" w:cs="Arial"/>
                        <w:sz w:val="14"/>
                        <w:szCs w:val="16"/>
                      </w:rPr>
                    </w:pPr>
                  </w:p>
                </w:txbxContent>
              </v:textbox>
            </v:shape>
          </w:pict>
        </mc:Fallback>
      </mc:AlternateContent>
    </w:r>
    <w:r>
      <w:rPr>
        <w:rFonts w:ascii="Arial" w:hAnsi="Arial" w:cs="Arial"/>
        <w:b/>
        <w:i/>
        <w:sz w:val="20"/>
        <w:szCs w:val="20"/>
      </w:rPr>
      <w:tab/>
    </w:r>
    <w:r>
      <w:rPr>
        <w:rFonts w:ascii="Arial" w:hAnsi="Arial" w:cs="Arial"/>
        <w:b/>
        <w:i/>
        <w:sz w:val="20"/>
        <w:szCs w:val="20"/>
      </w:rPr>
      <w:tab/>
    </w:r>
  </w:p>
  <w:p w14:paraId="4D46DFFB" w14:textId="77777777" w:rsidR="00096278" w:rsidRDefault="00B520AC" w:rsidP="00ED322F">
    <w:pPr>
      <w:pStyle w:val="Piedepgina"/>
      <w:tabs>
        <w:tab w:val="clear" w:pos="8504"/>
        <w:tab w:val="left" w:pos="733"/>
        <w:tab w:val="right" w:pos="8840"/>
        <w:tab w:val="right" w:pos="8931"/>
      </w:tabs>
      <w:ind w:left="708"/>
      <w:rPr>
        <w:rFonts w:ascii="Arial" w:hAnsi="Arial" w:cs="Arial"/>
        <w:b/>
        <w:i/>
        <w:sz w:val="20"/>
        <w:szCs w:val="20"/>
      </w:rPr>
    </w:pPr>
  </w:p>
  <w:p w14:paraId="330B8E2E" w14:textId="19465921" w:rsidR="00096278" w:rsidRPr="001664C1" w:rsidRDefault="006F50DF" w:rsidP="00ED322F">
    <w:pPr>
      <w:pStyle w:val="Piedepgina"/>
      <w:tabs>
        <w:tab w:val="clear" w:pos="8504"/>
        <w:tab w:val="left" w:pos="733"/>
        <w:tab w:val="right" w:pos="8840"/>
        <w:tab w:val="right" w:pos="8931"/>
      </w:tabs>
      <w:ind w:left="708"/>
      <w:rPr>
        <w:rFonts w:ascii="Arial" w:hAnsi="Arial" w:cs="Arial"/>
        <w:sz w:val="16"/>
        <w:szCs w:val="16"/>
      </w:rPr>
    </w:pPr>
    <w:r>
      <w:rPr>
        <w:rFonts w:ascii="Arial" w:hAnsi="Arial" w:cs="Arial"/>
        <w:b/>
        <w:i/>
        <w:sz w:val="20"/>
        <w:szCs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59B1" w14:textId="77777777" w:rsidR="004A5972" w:rsidRDefault="004A59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AF0F6" w14:textId="77777777" w:rsidR="00B520AC" w:rsidRDefault="00B520AC">
      <w:r>
        <w:separator/>
      </w:r>
    </w:p>
  </w:footnote>
  <w:footnote w:type="continuationSeparator" w:id="0">
    <w:p w14:paraId="3A06D11A" w14:textId="77777777" w:rsidR="00B520AC" w:rsidRDefault="00B52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EF7B" w14:textId="77777777" w:rsidR="00096278" w:rsidRDefault="00B520AC">
    <w:pPr>
      <w:pStyle w:val="Encabezado"/>
    </w:pPr>
    <w:r>
      <w:rPr>
        <w:noProof/>
        <w:lang w:val="es-CO" w:eastAsia="es-CO"/>
      </w:rPr>
      <w:pict w14:anchorId="379DD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8" o:spid="_x0000_s2049" type="#_x0000_t75" style="position:absolute;margin-left:0;margin-top:0;width:456pt;height:603.9pt;z-index:-251657216;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1365"/>
      <w:gridCol w:w="351"/>
      <w:gridCol w:w="3843"/>
      <w:gridCol w:w="4198"/>
    </w:tblGrid>
    <w:tr w:rsidR="00D85643" w14:paraId="6604B46D" w14:textId="77777777" w:rsidTr="003E2E8A">
      <w:trPr>
        <w:trHeight w:val="20"/>
        <w:jc w:val="center"/>
      </w:trPr>
      <w:tc>
        <w:tcPr>
          <w:tcW w:w="1365" w:type="dxa"/>
          <w:vMerge w:val="restart"/>
          <w:vAlign w:val="bottom"/>
        </w:tcPr>
        <w:p w14:paraId="414045C8" w14:textId="77777777" w:rsidR="00D85643" w:rsidRDefault="00D85643" w:rsidP="00D85643">
          <w:pPr>
            <w:rPr>
              <w:rFonts w:ascii="Calibri" w:hAnsi="Calibri"/>
            </w:rPr>
          </w:pPr>
          <w:r>
            <w:rPr>
              <w:noProof/>
              <w:sz w:val="20"/>
              <w:lang w:val="es-419" w:eastAsia="es-419"/>
            </w:rPr>
            <w:drawing>
              <wp:anchor distT="0" distB="0" distL="114300" distR="114300" simplePos="0" relativeHeight="251665408" behindDoc="1" locked="0" layoutInCell="1" allowOverlap="1" wp14:anchorId="3A1F16DB" wp14:editId="078C26FE">
                <wp:simplePos x="0" y="0"/>
                <wp:positionH relativeFrom="column">
                  <wp:posOffset>71120</wp:posOffset>
                </wp:positionH>
                <wp:positionV relativeFrom="paragraph">
                  <wp:posOffset>-591185</wp:posOffset>
                </wp:positionV>
                <wp:extent cx="628650" cy="674370"/>
                <wp:effectExtent l="0" t="0" r="0" b="0"/>
                <wp:wrapNone/>
                <wp:docPr id="679714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28650" cy="674370"/>
                        </a:xfrm>
                        <a:prstGeom prst="rect">
                          <a:avLst/>
                        </a:prstGeom>
                        <a:ln/>
                      </pic:spPr>
                    </pic:pic>
                  </a:graphicData>
                </a:graphic>
                <wp14:sizeRelH relativeFrom="page">
                  <wp14:pctWidth>0</wp14:pctWidth>
                </wp14:sizeRelH>
                <wp14:sizeRelV relativeFrom="page">
                  <wp14:pctHeight>0</wp14:pctHeight>
                </wp14:sizeRelV>
              </wp:anchor>
            </w:drawing>
          </w:r>
          <w:r>
            <w:t xml:space="preserve">   </w:t>
          </w:r>
        </w:p>
      </w:tc>
      <w:tc>
        <w:tcPr>
          <w:tcW w:w="4194" w:type="dxa"/>
          <w:gridSpan w:val="2"/>
          <w:vMerge w:val="restart"/>
          <w:vAlign w:val="center"/>
        </w:tcPr>
        <w:p w14:paraId="59C1DCC0" w14:textId="2F96947C" w:rsidR="00D85643" w:rsidRDefault="004A5972" w:rsidP="004A5972">
          <w:pPr>
            <w:jc w:val="center"/>
            <w:rPr>
              <w:rFonts w:ascii="Arial" w:hAnsi="Arial"/>
              <w:b/>
            </w:rPr>
          </w:pPr>
          <w:bookmarkStart w:id="0" w:name="_GoBack"/>
          <w:r>
            <w:rPr>
              <w:rFonts w:ascii="Arial" w:hAnsi="Arial" w:cs="Arial"/>
              <w:b/>
              <w:lang w:val="es-419"/>
            </w:rPr>
            <w:t xml:space="preserve">FORMATO </w:t>
          </w:r>
          <w:r w:rsidR="00D85643" w:rsidRPr="001C7409">
            <w:rPr>
              <w:rFonts w:ascii="Arial" w:hAnsi="Arial" w:cs="Arial"/>
              <w:b/>
            </w:rPr>
            <w:t>AUTO APERTURA RESTABLECIMIENTO DE DERECHOS</w:t>
          </w:r>
          <w:bookmarkEnd w:id="0"/>
        </w:p>
      </w:tc>
      <w:tc>
        <w:tcPr>
          <w:tcW w:w="4198" w:type="dxa"/>
          <w:vAlign w:val="center"/>
        </w:tcPr>
        <w:p w14:paraId="7D3E9C72" w14:textId="77777777" w:rsidR="00D85643" w:rsidRDefault="00D85643" w:rsidP="00D85643">
          <w:pPr>
            <w:jc w:val="center"/>
            <w:rPr>
              <w:rFonts w:ascii="Arial Narrow" w:hAnsi="Arial Narrow"/>
              <w:b/>
              <w:sz w:val="20"/>
            </w:rPr>
          </w:pPr>
          <w:r>
            <w:rPr>
              <w:rFonts w:ascii="Arial Narrow" w:hAnsi="Arial Narrow"/>
              <w:b/>
              <w:sz w:val="20"/>
            </w:rPr>
            <w:t>Espacio exclusivo para el rótulo de radicación</w:t>
          </w:r>
        </w:p>
      </w:tc>
    </w:tr>
    <w:tr w:rsidR="001A7E04" w:rsidRPr="006A79D4" w14:paraId="2D61AF0E" w14:textId="77777777" w:rsidTr="003E2E8A">
      <w:trPr>
        <w:trHeight w:val="276"/>
        <w:jc w:val="center"/>
      </w:trPr>
      <w:tc>
        <w:tcPr>
          <w:tcW w:w="1365" w:type="dxa"/>
          <w:vMerge/>
        </w:tcPr>
        <w:p w14:paraId="5D8AB2E8" w14:textId="77777777" w:rsidR="001A7E04" w:rsidRDefault="001A7E04" w:rsidP="00D85643"/>
      </w:tc>
      <w:tc>
        <w:tcPr>
          <w:tcW w:w="4194" w:type="dxa"/>
          <w:gridSpan w:val="2"/>
          <w:vMerge/>
        </w:tcPr>
        <w:p w14:paraId="2CFE4B0B" w14:textId="77777777" w:rsidR="001A7E04" w:rsidRDefault="001A7E04" w:rsidP="00D85643">
          <w:pPr>
            <w:rPr>
              <w:rFonts w:ascii="Arial" w:hAnsi="Arial"/>
            </w:rPr>
          </w:pPr>
        </w:p>
      </w:tc>
      <w:tc>
        <w:tcPr>
          <w:tcW w:w="4198" w:type="dxa"/>
          <w:vMerge w:val="restart"/>
        </w:tcPr>
        <w:tbl>
          <w:tblP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1A7E04" w:rsidRPr="006A79D4" w14:paraId="1B9531F4" w14:textId="77777777" w:rsidTr="003E2E8A">
            <w:trPr>
              <w:trHeight w:val="673"/>
            </w:trPr>
            <w:tc>
              <w:tcPr>
                <w:tcW w:w="3931" w:type="dxa"/>
              </w:tcPr>
              <w:p w14:paraId="3291B9E4" w14:textId="77777777" w:rsidR="001A7E04" w:rsidRPr="006A79D4" w:rsidRDefault="001A7E04" w:rsidP="00D85643">
                <w:pPr>
                  <w:pStyle w:val="Sinespaciado"/>
                  <w:jc w:val="center"/>
                  <w:rPr>
                    <w:rFonts w:ascii="Bar-Code 39" w:hAnsi="Bar-Code 39"/>
                    <w:b/>
                    <w:sz w:val="12"/>
                  </w:rPr>
                </w:pPr>
              </w:p>
            </w:tc>
          </w:tr>
        </w:tbl>
        <w:p w14:paraId="45AA141D" w14:textId="77777777" w:rsidR="001A7E04" w:rsidRPr="006A79D4" w:rsidRDefault="001A7E04" w:rsidP="00D85643">
          <w:pPr>
            <w:jc w:val="both"/>
            <w:rPr>
              <w:rFonts w:ascii="Arial" w:hAnsi="Arial"/>
              <w:sz w:val="22"/>
            </w:rPr>
          </w:pPr>
        </w:p>
        <w:p w14:paraId="28D27866" w14:textId="77777777" w:rsidR="001A7E04" w:rsidRPr="006A79D4" w:rsidRDefault="001A7E04" w:rsidP="00D85643">
          <w:pPr>
            <w:jc w:val="center"/>
            <w:rPr>
              <w:rFonts w:ascii="Arial" w:hAnsi="Arial"/>
              <w:b/>
            </w:rPr>
          </w:pPr>
        </w:p>
      </w:tc>
    </w:tr>
    <w:tr w:rsidR="001A7E04" w14:paraId="2F2B1A81" w14:textId="77777777" w:rsidTr="003E2E8A">
      <w:trPr>
        <w:trHeight w:val="20"/>
        <w:jc w:val="center"/>
      </w:trPr>
      <w:tc>
        <w:tcPr>
          <w:tcW w:w="1365" w:type="dxa"/>
          <w:vMerge/>
        </w:tcPr>
        <w:p w14:paraId="1785894D" w14:textId="77777777" w:rsidR="001A7E04" w:rsidRPr="006A79D4" w:rsidRDefault="001A7E04" w:rsidP="00D85643"/>
      </w:tc>
      <w:tc>
        <w:tcPr>
          <w:tcW w:w="4194" w:type="dxa"/>
          <w:gridSpan w:val="2"/>
          <w:vAlign w:val="center"/>
        </w:tcPr>
        <w:p w14:paraId="78F100F2" w14:textId="7BB2185B" w:rsidR="001A7E04" w:rsidRPr="001A7E04" w:rsidRDefault="001A7E04" w:rsidP="001A7E04">
          <w:pPr>
            <w:jc w:val="center"/>
            <w:rPr>
              <w:rFonts w:ascii="Arial" w:hAnsi="Arial"/>
              <w:b/>
              <w:lang w:val="es-419"/>
            </w:rPr>
          </w:pPr>
          <w:r>
            <w:rPr>
              <w:rFonts w:ascii="Arial" w:hAnsi="Arial"/>
              <w:b/>
            </w:rPr>
            <w:t>PROCESO GOBIERNO Y CONVIVENCIA</w:t>
          </w:r>
        </w:p>
      </w:tc>
      <w:tc>
        <w:tcPr>
          <w:tcW w:w="4198" w:type="dxa"/>
          <w:vMerge/>
        </w:tcPr>
        <w:p w14:paraId="50BE4A09" w14:textId="77777777" w:rsidR="001A7E04" w:rsidRDefault="001A7E04" w:rsidP="00D85643"/>
      </w:tc>
    </w:tr>
    <w:tr w:rsidR="001A7E04" w14:paraId="26BB6120" w14:textId="77777777" w:rsidTr="003E2E8A">
      <w:trPr>
        <w:trHeight w:val="20"/>
        <w:jc w:val="center"/>
      </w:trPr>
      <w:tc>
        <w:tcPr>
          <w:tcW w:w="1716" w:type="dxa"/>
          <w:gridSpan w:val="2"/>
          <w:vAlign w:val="center"/>
        </w:tcPr>
        <w:p w14:paraId="23A49B89" w14:textId="297401EF" w:rsidR="001A7E04" w:rsidRPr="001A7E04" w:rsidRDefault="001A7E04" w:rsidP="00D85643">
          <w:pPr>
            <w:rPr>
              <w:rFonts w:ascii="Arial Narrow" w:hAnsi="Arial Narrow"/>
              <w:b/>
              <w:sz w:val="20"/>
              <w:lang w:val="es-419"/>
            </w:rPr>
          </w:pPr>
          <w:r>
            <w:rPr>
              <w:rFonts w:ascii="Arial Narrow" w:hAnsi="Arial Narrow"/>
              <w:b/>
              <w:sz w:val="20"/>
            </w:rPr>
            <w:t>Código:</w:t>
          </w:r>
          <w:r>
            <w:rPr>
              <w:rFonts w:ascii="Arial Narrow" w:hAnsi="Arial Narrow"/>
              <w:b/>
              <w:sz w:val="20"/>
              <w:lang w:val="es-419"/>
            </w:rPr>
            <w:t xml:space="preserve"> FO-GC-031</w:t>
          </w:r>
        </w:p>
      </w:tc>
      <w:tc>
        <w:tcPr>
          <w:tcW w:w="3843" w:type="dxa"/>
          <w:vAlign w:val="center"/>
        </w:tcPr>
        <w:p w14:paraId="7CEF93FC" w14:textId="5752DBBB" w:rsidR="001A7E04" w:rsidRDefault="001A7E04" w:rsidP="00D85643">
          <w:pPr>
            <w:rPr>
              <w:rFonts w:ascii="Arial" w:hAnsi="Arial"/>
              <w:sz w:val="20"/>
            </w:rPr>
          </w:pPr>
          <w:r>
            <w:rPr>
              <w:rFonts w:ascii="Arial" w:hAnsi="Arial"/>
              <w:b/>
              <w:sz w:val="20"/>
            </w:rPr>
            <w:t>Elaboró:</w:t>
          </w:r>
          <w:r>
            <w:rPr>
              <w:rFonts w:ascii="Arial" w:hAnsi="Arial"/>
              <w:sz w:val="20"/>
            </w:rPr>
            <w:t xml:space="preserve"> Técnico Administrativo</w:t>
          </w:r>
        </w:p>
      </w:tc>
      <w:tc>
        <w:tcPr>
          <w:tcW w:w="4198" w:type="dxa"/>
          <w:vMerge/>
        </w:tcPr>
        <w:p w14:paraId="0E0D13C0" w14:textId="77777777" w:rsidR="001A7E04" w:rsidRDefault="001A7E04" w:rsidP="00D85643"/>
      </w:tc>
    </w:tr>
    <w:tr w:rsidR="001A7E04" w14:paraId="06D22C5A" w14:textId="77777777" w:rsidTr="001A7E04">
      <w:trPr>
        <w:trHeight w:val="113"/>
        <w:jc w:val="center"/>
      </w:trPr>
      <w:tc>
        <w:tcPr>
          <w:tcW w:w="1716" w:type="dxa"/>
          <w:gridSpan w:val="2"/>
          <w:vAlign w:val="center"/>
        </w:tcPr>
        <w:p w14:paraId="7D89E130" w14:textId="77777777" w:rsidR="001A7E04" w:rsidRDefault="001A7E04" w:rsidP="00D85643">
          <w:pPr>
            <w:rPr>
              <w:rFonts w:ascii="Arial Narrow" w:hAnsi="Arial Narrow"/>
              <w:b/>
              <w:sz w:val="20"/>
            </w:rPr>
          </w:pPr>
          <w:r>
            <w:rPr>
              <w:rFonts w:ascii="Arial Narrow" w:hAnsi="Arial Narrow"/>
              <w:b/>
              <w:sz w:val="20"/>
            </w:rPr>
            <w:t>Versión: 1</w:t>
          </w:r>
        </w:p>
      </w:tc>
      <w:tc>
        <w:tcPr>
          <w:tcW w:w="3843" w:type="dxa"/>
          <w:vMerge w:val="restart"/>
          <w:vAlign w:val="center"/>
        </w:tcPr>
        <w:p w14:paraId="2D90E31A" w14:textId="52BC48B6" w:rsidR="001A7E04" w:rsidRDefault="001A7E04" w:rsidP="00D85643">
          <w:pPr>
            <w:rPr>
              <w:rFonts w:ascii="Arial" w:hAnsi="Arial"/>
              <w:sz w:val="20"/>
            </w:rPr>
          </w:pPr>
          <w:r>
            <w:rPr>
              <w:rFonts w:ascii="Arial" w:hAnsi="Arial"/>
              <w:b/>
              <w:sz w:val="20"/>
            </w:rPr>
            <w:t>Revisó:</w:t>
          </w:r>
          <w:r>
            <w:rPr>
              <w:rFonts w:ascii="Arial" w:hAnsi="Arial"/>
              <w:sz w:val="20"/>
            </w:rPr>
            <w:t xml:space="preserve"> </w:t>
          </w:r>
          <w:r w:rsidR="004A5972" w:rsidRPr="004A5972">
            <w:rPr>
              <w:rFonts w:ascii="Arial" w:hAnsi="Arial"/>
              <w:sz w:val="20"/>
            </w:rPr>
            <w:t>Secretario de Gobierno, Seguridad y Convivencia</w:t>
          </w:r>
        </w:p>
      </w:tc>
      <w:tc>
        <w:tcPr>
          <w:tcW w:w="4198" w:type="dxa"/>
          <w:vMerge/>
        </w:tcPr>
        <w:p w14:paraId="2A652F3E" w14:textId="77777777" w:rsidR="001A7E04" w:rsidRDefault="001A7E04" w:rsidP="00D85643"/>
      </w:tc>
    </w:tr>
    <w:tr w:rsidR="001A7E04" w14:paraId="150348A6" w14:textId="77777777" w:rsidTr="003E2E8A">
      <w:trPr>
        <w:trHeight w:val="112"/>
        <w:jc w:val="center"/>
      </w:trPr>
      <w:tc>
        <w:tcPr>
          <w:tcW w:w="1716" w:type="dxa"/>
          <w:gridSpan w:val="2"/>
          <w:vAlign w:val="center"/>
        </w:tcPr>
        <w:p w14:paraId="0F77E8F7" w14:textId="5E0B62D7" w:rsidR="001A7E04" w:rsidRPr="001A7E04" w:rsidRDefault="001A7E04" w:rsidP="00D85643">
          <w:pPr>
            <w:rPr>
              <w:rFonts w:ascii="Arial Narrow" w:hAnsi="Arial Narrow"/>
              <w:b/>
              <w:sz w:val="20"/>
              <w:lang w:val="es-419"/>
            </w:rPr>
          </w:pPr>
          <w:r>
            <w:rPr>
              <w:rFonts w:ascii="Arial Narrow" w:hAnsi="Arial Narrow"/>
              <w:b/>
              <w:sz w:val="20"/>
              <w:lang w:val="es-419"/>
            </w:rPr>
            <w:t>Fecha de Aprobación: 07/06/23</w:t>
          </w:r>
        </w:p>
      </w:tc>
      <w:tc>
        <w:tcPr>
          <w:tcW w:w="3843" w:type="dxa"/>
          <w:vMerge/>
          <w:vAlign w:val="center"/>
        </w:tcPr>
        <w:p w14:paraId="063105F4" w14:textId="77777777" w:rsidR="001A7E04" w:rsidRDefault="001A7E04" w:rsidP="00D85643">
          <w:pPr>
            <w:rPr>
              <w:rFonts w:ascii="Arial" w:hAnsi="Arial"/>
              <w:b/>
              <w:sz w:val="20"/>
            </w:rPr>
          </w:pPr>
        </w:p>
      </w:tc>
      <w:tc>
        <w:tcPr>
          <w:tcW w:w="4198" w:type="dxa"/>
          <w:vMerge/>
        </w:tcPr>
        <w:p w14:paraId="21BE1A4A" w14:textId="77777777" w:rsidR="001A7E04" w:rsidRDefault="001A7E04" w:rsidP="00D85643"/>
      </w:tc>
    </w:tr>
    <w:tr w:rsidR="001A7E04" w14:paraId="49FE4162" w14:textId="77777777" w:rsidTr="003E2E8A">
      <w:trPr>
        <w:trHeight w:val="20"/>
        <w:jc w:val="center"/>
      </w:trPr>
      <w:tc>
        <w:tcPr>
          <w:tcW w:w="1716" w:type="dxa"/>
          <w:gridSpan w:val="2"/>
          <w:vAlign w:val="center"/>
        </w:tcPr>
        <w:p w14:paraId="47FC2F78" w14:textId="77777777" w:rsidR="001A7E04" w:rsidRDefault="001A7E04" w:rsidP="00D85643">
          <w:pPr>
            <w:rPr>
              <w:rFonts w:ascii="Arial Narrow" w:hAnsi="Arial Narrow"/>
              <w:b/>
              <w:sz w:val="20"/>
            </w:rPr>
          </w:pPr>
          <w:r>
            <w:rPr>
              <w:rFonts w:ascii="Arial Narrow" w:hAnsi="Arial Narrow"/>
              <w:b/>
              <w:sz w:val="20"/>
            </w:rPr>
            <w:t xml:space="preserve">Página </w:t>
          </w:r>
          <w:r>
            <w:fldChar w:fldCharType="begin"/>
          </w:r>
          <w:r>
            <w:rPr>
              <w:rFonts w:ascii="Arial Narrow" w:hAnsi="Arial Narrow"/>
              <w:b/>
              <w:sz w:val="20"/>
            </w:rPr>
            <w:instrText>PAGE \* Arabic</w:instrText>
          </w:r>
          <w:r>
            <w:rPr>
              <w:rFonts w:ascii="Arial Narrow" w:hAnsi="Arial Narrow"/>
              <w:b/>
              <w:sz w:val="20"/>
            </w:rPr>
            <w:fldChar w:fldCharType="separate"/>
          </w:r>
          <w:r w:rsidR="004A5972">
            <w:rPr>
              <w:rFonts w:ascii="Arial Narrow" w:hAnsi="Arial Narrow"/>
              <w:b/>
              <w:noProof/>
              <w:sz w:val="20"/>
            </w:rPr>
            <w:t>1</w:t>
          </w:r>
          <w:r>
            <w:rPr>
              <w:rFonts w:ascii="Arial Narrow" w:hAnsi="Arial Narrow"/>
              <w:b/>
              <w:sz w:val="20"/>
            </w:rPr>
            <w:fldChar w:fldCharType="end"/>
          </w:r>
          <w:r>
            <w:rPr>
              <w:rFonts w:ascii="Arial Narrow" w:hAnsi="Arial Narrow"/>
              <w:b/>
              <w:sz w:val="20"/>
            </w:rPr>
            <w:t xml:space="preserve"> de </w:t>
          </w:r>
          <w:r>
            <w:fldChar w:fldCharType="begin"/>
          </w:r>
          <w:r>
            <w:rPr>
              <w:rFonts w:ascii="Arial Narrow" w:hAnsi="Arial Narrow"/>
              <w:b/>
              <w:sz w:val="20"/>
            </w:rPr>
            <w:instrText>NUMPAGES \* Arabic</w:instrText>
          </w:r>
          <w:r>
            <w:rPr>
              <w:rFonts w:ascii="Arial Narrow" w:hAnsi="Arial Narrow"/>
              <w:b/>
              <w:sz w:val="20"/>
            </w:rPr>
            <w:fldChar w:fldCharType="separate"/>
          </w:r>
          <w:r w:rsidR="004A5972">
            <w:rPr>
              <w:rFonts w:ascii="Arial Narrow" w:hAnsi="Arial Narrow"/>
              <w:b/>
              <w:noProof/>
              <w:sz w:val="20"/>
            </w:rPr>
            <w:t>3</w:t>
          </w:r>
          <w:r>
            <w:rPr>
              <w:rFonts w:ascii="Arial Narrow" w:hAnsi="Arial Narrow"/>
              <w:b/>
              <w:sz w:val="20"/>
            </w:rPr>
            <w:fldChar w:fldCharType="end"/>
          </w:r>
        </w:p>
      </w:tc>
      <w:tc>
        <w:tcPr>
          <w:tcW w:w="3843" w:type="dxa"/>
          <w:vAlign w:val="center"/>
        </w:tcPr>
        <w:p w14:paraId="30B5DFF8" w14:textId="77777777" w:rsidR="001A7E04" w:rsidRDefault="001A7E04" w:rsidP="00D85643">
          <w:pPr>
            <w:rPr>
              <w:rFonts w:ascii="Arial" w:hAnsi="Arial"/>
              <w:sz w:val="20"/>
            </w:rPr>
          </w:pPr>
          <w:r>
            <w:rPr>
              <w:rFonts w:ascii="Arial" w:hAnsi="Arial"/>
              <w:b/>
              <w:sz w:val="20"/>
            </w:rPr>
            <w:t>Aprobó:</w:t>
          </w:r>
          <w:r>
            <w:rPr>
              <w:rFonts w:ascii="Arial" w:hAnsi="Arial"/>
              <w:sz w:val="20"/>
            </w:rPr>
            <w:t xml:space="preserve"> Comité técnico de calidad</w:t>
          </w:r>
        </w:p>
      </w:tc>
      <w:tc>
        <w:tcPr>
          <w:tcW w:w="4198" w:type="dxa"/>
          <w:vMerge/>
        </w:tcPr>
        <w:p w14:paraId="4C5DEA9C" w14:textId="77777777" w:rsidR="001A7E04" w:rsidRDefault="001A7E04" w:rsidP="00D85643"/>
      </w:tc>
    </w:tr>
  </w:tbl>
  <w:p w14:paraId="7BCFA5E7" w14:textId="0767B209" w:rsidR="00096278" w:rsidRDefault="00B520AC" w:rsidP="00B86EF1">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50E2C" w14:textId="77777777" w:rsidR="00096278" w:rsidRDefault="00B520AC">
    <w:pPr>
      <w:pStyle w:val="Encabezado"/>
    </w:pPr>
    <w:r>
      <w:rPr>
        <w:noProof/>
        <w:lang w:val="es-CO" w:eastAsia="es-CO"/>
      </w:rPr>
      <w:pict w14:anchorId="3DE5A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7" o:spid="_x0000_s2050" type="#_x0000_t75" style="position:absolute;margin-left:0;margin-top:0;width:456pt;height:603.9pt;z-index:-251656192;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7287F"/>
    <w:multiLevelType w:val="hybridMultilevel"/>
    <w:tmpl w:val="A8241756"/>
    <w:lvl w:ilvl="0" w:tplc="C6F2D3E4">
      <w:start w:val="1"/>
      <w:numFmt w:val="decimal"/>
      <w:lvlText w:val="%1."/>
      <w:lvlJc w:val="left"/>
      <w:pPr>
        <w:tabs>
          <w:tab w:val="num" w:pos="644"/>
        </w:tabs>
        <w:ind w:left="644"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8641E6E"/>
    <w:multiLevelType w:val="hybridMultilevel"/>
    <w:tmpl w:val="5CF0BA22"/>
    <w:lvl w:ilvl="0" w:tplc="88ACC46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4022230"/>
    <w:multiLevelType w:val="hybridMultilevel"/>
    <w:tmpl w:val="8964269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32"/>
    <w:rsid w:val="001A7E04"/>
    <w:rsid w:val="001C7409"/>
    <w:rsid w:val="00274B19"/>
    <w:rsid w:val="004A5972"/>
    <w:rsid w:val="00630F32"/>
    <w:rsid w:val="006F50DF"/>
    <w:rsid w:val="007C2F00"/>
    <w:rsid w:val="00816666"/>
    <w:rsid w:val="00982322"/>
    <w:rsid w:val="00AB5678"/>
    <w:rsid w:val="00B520AC"/>
    <w:rsid w:val="00D4730C"/>
    <w:rsid w:val="00D70356"/>
    <w:rsid w:val="00D8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8A69B3"/>
  <w15:chartTrackingRefBased/>
  <w15:docId w15:val="{EB2F574A-C689-4174-82CA-8C6C9120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30F32"/>
    <w:pPr>
      <w:tabs>
        <w:tab w:val="center" w:pos="4252"/>
        <w:tab w:val="right" w:pos="8504"/>
      </w:tabs>
    </w:pPr>
  </w:style>
  <w:style w:type="character" w:customStyle="1" w:styleId="PiedepginaCar">
    <w:name w:val="Pie de página Car"/>
    <w:basedOn w:val="Fuentedeprrafopredeter"/>
    <w:link w:val="Piedepgina"/>
    <w:uiPriority w:val="99"/>
    <w:rsid w:val="00630F32"/>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630F32"/>
    <w:pPr>
      <w:tabs>
        <w:tab w:val="center" w:pos="4252"/>
        <w:tab w:val="right" w:pos="8504"/>
      </w:tabs>
    </w:pPr>
  </w:style>
  <w:style w:type="character" w:customStyle="1" w:styleId="EncabezadoCar">
    <w:name w:val="Encabezado Car"/>
    <w:basedOn w:val="Fuentedeprrafopredeter"/>
    <w:link w:val="Encabezado"/>
    <w:rsid w:val="00630F32"/>
    <w:rPr>
      <w:rFonts w:ascii="Times New Roman" w:eastAsia="Times New Roman" w:hAnsi="Times New Roman" w:cs="Times New Roman"/>
      <w:sz w:val="24"/>
      <w:szCs w:val="24"/>
      <w:lang w:val="es-ES" w:eastAsia="es-ES"/>
    </w:rPr>
  </w:style>
  <w:style w:type="character" w:styleId="Hipervnculo">
    <w:name w:val="Hyperlink"/>
    <w:rsid w:val="00630F32"/>
    <w:rPr>
      <w:color w:val="0000FF"/>
      <w:u w:val="single"/>
    </w:rPr>
  </w:style>
  <w:style w:type="table" w:customStyle="1" w:styleId="TableNormal">
    <w:name w:val="Table Normal"/>
    <w:uiPriority w:val="2"/>
    <w:semiHidden/>
    <w:unhideWhenUsed/>
    <w:qFormat/>
    <w:rsid w:val="001C740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7409"/>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1C7409"/>
    <w:rPr>
      <w:rFonts w:ascii="Arial MT" w:eastAsia="Arial MT" w:hAnsi="Arial MT" w:cs="Arial MT"/>
      <w:lang w:val="es-ES"/>
    </w:rPr>
  </w:style>
  <w:style w:type="paragraph" w:customStyle="1" w:styleId="TableParagraph">
    <w:name w:val="Table Paragraph"/>
    <w:basedOn w:val="Normal"/>
    <w:uiPriority w:val="1"/>
    <w:qFormat/>
    <w:rsid w:val="001C7409"/>
    <w:pPr>
      <w:widowControl w:val="0"/>
      <w:autoSpaceDE w:val="0"/>
      <w:autoSpaceDN w:val="0"/>
    </w:pPr>
    <w:rPr>
      <w:rFonts w:ascii="Arial MT" w:eastAsia="Arial MT" w:hAnsi="Arial MT" w:cs="Arial MT"/>
      <w:sz w:val="22"/>
      <w:szCs w:val="22"/>
      <w:lang w:eastAsia="en-US"/>
    </w:rPr>
  </w:style>
  <w:style w:type="paragraph" w:styleId="Sinespaciado">
    <w:name w:val="No Spacing"/>
    <w:link w:val="SinespaciadoCar"/>
    <w:qFormat/>
    <w:rsid w:val="00D85643"/>
    <w:pPr>
      <w:spacing w:after="0" w:line="240" w:lineRule="auto"/>
    </w:pPr>
    <w:rPr>
      <w:rFonts w:ascii="Calibri" w:eastAsia="Times New Roman" w:hAnsi="Calibri" w:cs="Times New Roman"/>
      <w:color w:val="000000"/>
      <w:szCs w:val="20"/>
      <w:lang w:val="es-CO" w:eastAsia="es-CO"/>
    </w:rPr>
  </w:style>
  <w:style w:type="character" w:customStyle="1" w:styleId="SinespaciadoCar">
    <w:name w:val="Sin espaciado Car"/>
    <w:link w:val="Sinespaciado"/>
    <w:rsid w:val="00D85643"/>
    <w:rPr>
      <w:rFonts w:ascii="Calibri" w:eastAsia="Times New Roman" w:hAnsi="Calibri" w:cs="Times New Roman"/>
      <w:color w:val="00000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1098_2006_pr002.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cbf.gov.co/cargues/avance/docs/ley_1098_2006.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fusagasuga-cundinamarca.gov.co" TargetMode="External"/><Relationship Id="rId2" Type="http://schemas.openxmlformats.org/officeDocument/2006/relationships/hyperlink" Target="mailto:comisariasegunda@fusagasugacundinamarca.gov.co" TargetMode="External"/><Relationship Id="rId1" Type="http://schemas.openxmlformats.org/officeDocument/2006/relationships/hyperlink" Target="http://www.fusagasuga-cundinamarca.gov.co" TargetMode="External"/><Relationship Id="rId4" Type="http://schemas.openxmlformats.org/officeDocument/2006/relationships/hyperlink" Target="mailto:comisariasegunda@fusagasuga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6230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ALEJANDRO HORTÚA SALAMANCA</cp:lastModifiedBy>
  <cp:revision>2</cp:revision>
  <dcterms:created xsi:type="dcterms:W3CDTF">2024-09-18T22:47:00Z</dcterms:created>
  <dcterms:modified xsi:type="dcterms:W3CDTF">2024-09-18T22:47:00Z</dcterms:modified>
</cp:coreProperties>
</file>