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1337"/>
        <w:gridCol w:w="1675"/>
        <w:gridCol w:w="1164"/>
        <w:gridCol w:w="1417"/>
        <w:gridCol w:w="1418"/>
        <w:gridCol w:w="1417"/>
        <w:gridCol w:w="2835"/>
        <w:gridCol w:w="1985"/>
      </w:tblGrid>
      <w:tr w:rsidR="00AF2681" w:rsidRPr="00AF2681" w:rsidTr="00AF2681">
        <w:trPr>
          <w:trHeight w:val="58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OFICIO No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FECHE DE ENTREGA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FUNCIONARIO QUE ENTREGA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ASUNTO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DESTINATARIO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NOTIFICADOR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FECHA ENTREGA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DESTINATARIO QUIEN RECIBE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  <w:r w:rsidRPr="00AF2681">
              <w:rPr>
                <w:lang w:val="es-419"/>
              </w:rPr>
              <w:t>FIRMA QUIEN RECIBE</w:t>
            </w:r>
          </w:p>
        </w:tc>
      </w:tr>
      <w:tr w:rsidR="00AF2681" w:rsidRPr="00AF2681" w:rsidTr="00AF2681">
        <w:trPr>
          <w:trHeight w:val="82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</w:tr>
      <w:tr w:rsidR="00AF2681" w:rsidRPr="00AF2681" w:rsidTr="00AF2681">
        <w:trPr>
          <w:trHeight w:val="943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</w:tr>
      <w:tr w:rsidR="00AF2681" w:rsidRPr="00AF2681" w:rsidTr="00AF2681">
        <w:trPr>
          <w:trHeight w:val="84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</w:tr>
      <w:tr w:rsidR="00AF2681" w:rsidRPr="00AF2681" w:rsidTr="00AF2681">
        <w:trPr>
          <w:trHeight w:val="538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</w:tr>
      <w:tr w:rsidR="00AF2681" w:rsidRPr="00AF2681" w:rsidTr="00AF2681">
        <w:trPr>
          <w:trHeight w:val="97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</w:tr>
      <w:tr w:rsidR="00AF2681" w:rsidRPr="00AF2681" w:rsidTr="00AF2681">
        <w:trPr>
          <w:trHeight w:val="32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</w:tr>
      <w:tr w:rsidR="00AF2681" w:rsidRPr="00AF2681" w:rsidTr="00AF2681">
        <w:trPr>
          <w:trHeight w:val="92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</w:tr>
      <w:tr w:rsidR="00AF2681" w:rsidRPr="00AF2681" w:rsidTr="00AF2681">
        <w:trPr>
          <w:trHeight w:val="929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681" w:rsidRPr="00AF2681" w:rsidRDefault="00AF2681" w:rsidP="00AF2681">
            <w:pPr>
              <w:rPr>
                <w:lang w:val="es-419"/>
              </w:rPr>
            </w:pPr>
          </w:p>
        </w:tc>
      </w:tr>
    </w:tbl>
    <w:p w:rsidR="00EA4A86" w:rsidRDefault="00EA4A86"/>
    <w:sectPr w:rsidR="00EA4A86" w:rsidSect="00AF2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7" w:bottom="170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F5" w:rsidRDefault="003B6AF5" w:rsidP="00AF2681">
      <w:pPr>
        <w:spacing w:after="0" w:line="240" w:lineRule="auto"/>
      </w:pPr>
      <w:r>
        <w:separator/>
      </w:r>
    </w:p>
  </w:endnote>
  <w:endnote w:type="continuationSeparator" w:id="0">
    <w:p w:rsidR="003B6AF5" w:rsidRDefault="003B6AF5" w:rsidP="00AF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81" w:rsidRDefault="00AF26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81" w:rsidRDefault="00AF26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81" w:rsidRDefault="00AF26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F5" w:rsidRDefault="003B6AF5" w:rsidP="00AF2681">
      <w:pPr>
        <w:spacing w:after="0" w:line="240" w:lineRule="auto"/>
      </w:pPr>
      <w:r>
        <w:separator/>
      </w:r>
    </w:p>
  </w:footnote>
  <w:footnote w:type="continuationSeparator" w:id="0">
    <w:p w:rsidR="003B6AF5" w:rsidRDefault="003B6AF5" w:rsidP="00AF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81" w:rsidRDefault="00AF26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39" w:type="dxa"/>
      <w:tblInd w:w="-3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2372"/>
      <w:gridCol w:w="6237"/>
      <w:gridCol w:w="284"/>
      <w:gridCol w:w="3969"/>
    </w:tblGrid>
    <w:tr w:rsidR="00C35B4A" w:rsidRPr="00483E5A" w:rsidTr="00C35B4A">
      <w:trPr>
        <w:trHeight w:val="706"/>
      </w:trPr>
      <w:tc>
        <w:tcPr>
          <w:tcW w:w="1977" w:type="dxa"/>
          <w:vMerge w:val="restart"/>
        </w:tcPr>
        <w:p w:rsidR="00C35B4A" w:rsidRPr="00075CCF" w:rsidRDefault="00C35B4A" w:rsidP="00C35B4A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45C0B3D6" wp14:editId="0CBFFB0D">
                <wp:simplePos x="0" y="0"/>
                <wp:positionH relativeFrom="column">
                  <wp:posOffset>335415</wp:posOffset>
                </wp:positionH>
                <wp:positionV relativeFrom="paragraph">
                  <wp:posOffset>52706</wp:posOffset>
                </wp:positionV>
                <wp:extent cx="594859" cy="819150"/>
                <wp:effectExtent l="0" t="0" r="0" b="0"/>
                <wp:wrapNone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398" cy="832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893" w:type="dxa"/>
          <w:gridSpan w:val="3"/>
          <w:vAlign w:val="center"/>
        </w:tcPr>
        <w:p w:rsidR="00C35B4A" w:rsidRPr="007B16FB" w:rsidRDefault="00C35B4A" w:rsidP="00C35B4A">
          <w:pPr>
            <w:pStyle w:val="Normal0"/>
            <w:spacing w:before="76" w:line="235" w:lineRule="auto"/>
            <w:ind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bookmarkStart w:id="0" w:name="_GoBack"/>
          <w:r w:rsidRPr="00DB1410">
            <w:rPr>
              <w:b/>
              <w:bCs/>
              <w:lang w:val="es-MX"/>
            </w:rPr>
            <w:t xml:space="preserve">FORMATO </w:t>
          </w:r>
          <w:r>
            <w:rPr>
              <w:b/>
              <w:bCs/>
              <w:lang w:val="es-419"/>
            </w:rPr>
            <w:t>ENTREGA DE CORRESPONDENCIA</w:t>
          </w:r>
          <w:bookmarkEnd w:id="0"/>
        </w:p>
      </w:tc>
      <w:tc>
        <w:tcPr>
          <w:tcW w:w="3969" w:type="dxa"/>
        </w:tcPr>
        <w:p w:rsidR="00C35B4A" w:rsidRPr="001D36FE" w:rsidRDefault="00C35B4A" w:rsidP="00C35B4A">
          <w:pPr>
            <w:pStyle w:val="Normal0"/>
            <w:spacing w:before="146"/>
            <w:ind w:right="315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CO"/>
            </w:rPr>
            <w:t>Código: FO-GC-</w:t>
          </w:r>
          <w:r>
            <w:rPr>
              <w:rFonts w:eastAsia="Arial" w:cs="Arial"/>
              <w:b/>
              <w:lang w:val="es-419"/>
            </w:rPr>
            <w:t>028</w:t>
          </w:r>
        </w:p>
      </w:tc>
    </w:tr>
    <w:tr w:rsidR="00C35B4A" w:rsidRPr="00483E5A" w:rsidTr="00C35B4A">
      <w:trPr>
        <w:trHeight w:val="266"/>
      </w:trPr>
      <w:tc>
        <w:tcPr>
          <w:tcW w:w="1977" w:type="dxa"/>
          <w:vMerge/>
        </w:tcPr>
        <w:p w:rsidR="00C35B4A" w:rsidRPr="00075CCF" w:rsidRDefault="00C35B4A" w:rsidP="00C35B4A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8893" w:type="dxa"/>
          <w:gridSpan w:val="3"/>
          <w:vMerge w:val="restart"/>
          <w:vAlign w:val="center"/>
        </w:tcPr>
        <w:p w:rsidR="00C35B4A" w:rsidRPr="00075CCF" w:rsidRDefault="00C35B4A" w:rsidP="00C35B4A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GOBIERNO Y CONVIVENCIA</w:t>
          </w:r>
        </w:p>
      </w:tc>
      <w:tc>
        <w:tcPr>
          <w:tcW w:w="3969" w:type="dxa"/>
        </w:tcPr>
        <w:p w:rsidR="00C35B4A" w:rsidRPr="00075CCF" w:rsidRDefault="00C35B4A" w:rsidP="00C35B4A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01</w:t>
          </w:r>
        </w:p>
      </w:tc>
    </w:tr>
    <w:tr w:rsidR="00C35B4A" w:rsidRPr="00483E5A" w:rsidTr="00C35B4A">
      <w:trPr>
        <w:trHeight w:val="226"/>
      </w:trPr>
      <w:tc>
        <w:tcPr>
          <w:tcW w:w="1977" w:type="dxa"/>
          <w:vMerge/>
        </w:tcPr>
        <w:p w:rsidR="00C35B4A" w:rsidRPr="00075CCF" w:rsidRDefault="00C35B4A" w:rsidP="00C35B4A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8893" w:type="dxa"/>
          <w:gridSpan w:val="3"/>
          <w:vMerge/>
        </w:tcPr>
        <w:p w:rsidR="00C35B4A" w:rsidRPr="00075CCF" w:rsidRDefault="00C35B4A" w:rsidP="00C35B4A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3969" w:type="dxa"/>
        </w:tcPr>
        <w:p w:rsidR="00C35B4A" w:rsidRPr="00C35B4A" w:rsidRDefault="00C35B4A" w:rsidP="00C35B4A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rFonts w:eastAsia="Arial" w:cs="Arial"/>
              <w:b/>
              <w:lang w:val="es-419"/>
            </w:rPr>
            <w:t>02/03/2023</w:t>
          </w:r>
        </w:p>
      </w:tc>
    </w:tr>
    <w:tr w:rsidR="00C35B4A" w:rsidRPr="00483E5A" w:rsidTr="00C35B4A">
      <w:trPr>
        <w:trHeight w:val="226"/>
      </w:trPr>
      <w:tc>
        <w:tcPr>
          <w:tcW w:w="1977" w:type="dxa"/>
          <w:vMerge/>
        </w:tcPr>
        <w:p w:rsidR="00C35B4A" w:rsidRPr="003D4D99" w:rsidRDefault="00C35B4A" w:rsidP="00C35B4A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8893" w:type="dxa"/>
          <w:gridSpan w:val="3"/>
          <w:vMerge/>
        </w:tcPr>
        <w:p w:rsidR="00C35B4A" w:rsidRPr="003D4D99" w:rsidRDefault="00C35B4A" w:rsidP="00C35B4A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3969" w:type="dxa"/>
        </w:tcPr>
        <w:p w:rsidR="00C35B4A" w:rsidRPr="003D4D99" w:rsidDel="00021A29" w:rsidRDefault="00C35B4A" w:rsidP="00C35B4A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Pr="00C35B4A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Pr="00C35B4A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C35B4A" w:rsidRPr="00483E5A" w:rsidTr="00C35B4A">
      <w:trPr>
        <w:trHeight w:val="70"/>
      </w:trPr>
      <w:tc>
        <w:tcPr>
          <w:tcW w:w="4349" w:type="dxa"/>
          <w:gridSpan w:val="2"/>
          <w:vAlign w:val="center"/>
        </w:tcPr>
        <w:p w:rsidR="00C35B4A" w:rsidRPr="00056C4D" w:rsidRDefault="00C35B4A" w:rsidP="00C35B4A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 xml:space="preserve">Elaboró: </w:t>
          </w:r>
          <w:r w:rsidRPr="003F0645">
            <w:rPr>
              <w:rFonts w:eastAsia="Arial" w:cs="Arial"/>
              <w:bCs/>
              <w:lang w:val="es-CO"/>
            </w:rPr>
            <w:t>Auxiliar administrativo</w:t>
          </w:r>
        </w:p>
      </w:tc>
      <w:tc>
        <w:tcPr>
          <w:tcW w:w="6237" w:type="dxa"/>
          <w:vAlign w:val="center"/>
        </w:tcPr>
        <w:p w:rsidR="00C35B4A" w:rsidRPr="00A6318C" w:rsidRDefault="00C35B4A" w:rsidP="00C35B4A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Secretario de Gobierno, Seguridad y Convivencia</w:t>
          </w:r>
        </w:p>
      </w:tc>
      <w:tc>
        <w:tcPr>
          <w:tcW w:w="4253" w:type="dxa"/>
          <w:gridSpan w:val="2"/>
          <w:vAlign w:val="center"/>
        </w:tcPr>
        <w:p w:rsidR="00C35B4A" w:rsidRPr="00075CCF" w:rsidRDefault="00C35B4A" w:rsidP="00C35B4A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Pr="003F0645">
            <w:rPr>
              <w:rFonts w:eastAsia="Arial" w:cs="Arial"/>
              <w:bCs/>
              <w:lang w:val="es-CO"/>
            </w:rPr>
            <w:t>C</w:t>
          </w:r>
          <w:proofErr w:type="spellStart"/>
          <w:r w:rsidRPr="632038CD">
            <w:rPr>
              <w:rFonts w:eastAsia="Arial" w:cs="Arial"/>
            </w:rPr>
            <w:t>omité</w:t>
          </w:r>
          <w:proofErr w:type="spellEnd"/>
          <w:r w:rsidRPr="632038CD">
            <w:rPr>
              <w:rFonts w:eastAsia="Arial" w:cs="Arial"/>
            </w:rPr>
            <w:t xml:space="preserve"> Técnico de Calidad</w:t>
          </w:r>
        </w:p>
      </w:tc>
    </w:tr>
  </w:tbl>
  <w:p w:rsidR="00AF2681" w:rsidRDefault="00AF2681" w:rsidP="00AF26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81" w:rsidRDefault="00AF26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81"/>
    <w:rsid w:val="003B6AF5"/>
    <w:rsid w:val="00AF2681"/>
    <w:rsid w:val="00B425B7"/>
    <w:rsid w:val="00C35B4A"/>
    <w:rsid w:val="00E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0F68CFC-4EF9-49F3-AD64-0F2131A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2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68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F2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681"/>
    <w:rPr>
      <w:lang w:val="es-CO"/>
    </w:rPr>
  </w:style>
  <w:style w:type="table" w:customStyle="1" w:styleId="TableNormal1">
    <w:name w:val="Table Normal1"/>
    <w:uiPriority w:val="2"/>
    <w:semiHidden/>
    <w:unhideWhenUsed/>
    <w:qFormat/>
    <w:rsid w:val="00AF2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C35B4A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Aydee Huertas Valencia</dc:creator>
  <cp:keywords/>
  <dc:description/>
  <cp:lastModifiedBy>ALEJANDRO HORTÚA SALAMANCA</cp:lastModifiedBy>
  <cp:revision>2</cp:revision>
  <dcterms:created xsi:type="dcterms:W3CDTF">2024-09-18T22:20:00Z</dcterms:created>
  <dcterms:modified xsi:type="dcterms:W3CDTF">2024-09-18T22:20:00Z</dcterms:modified>
</cp:coreProperties>
</file>