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4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0"/>
        <w:tblGridChange w:id="0">
          <w:tblGrid>
            <w:gridCol w:w="9640"/>
          </w:tblGrid>
        </w:tblGridChange>
      </w:tblGrid>
      <w:tr>
        <w:trPr>
          <w:cantSplit w:val="0"/>
          <w:trHeight w:val="414" w:hRule="atLeast"/>
          <w:tblHeader w:val="0"/>
        </w:trPr>
        <w:tc>
          <w:tcPr/>
          <w:p w:rsidR="00000000" w:rsidDel="00000000" w:rsidP="00000000" w:rsidRDefault="00000000" w:rsidRPr="00000000" w14:paraId="00000002">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DECLARACIÓN DE SITUACIONES DE CONFLICTO DE INTERESES</w:t>
            </w:r>
          </w:p>
        </w:tc>
      </w:tr>
      <w:tr>
        <w:trPr>
          <w:cantSplit w:val="0"/>
          <w:tblHeader w:val="0"/>
        </w:trPr>
        <w:tc>
          <w:tcPr/>
          <w:p w:rsidR="00000000" w:rsidDel="00000000" w:rsidP="00000000" w:rsidRDefault="00000000" w:rsidRPr="00000000" w14:paraId="0000000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lo establecido en el artículo 11 del Código de Procedimiento Administrativo y de lo Contencioso Administrativo (Ley 1437 de 2011) y en el artículo 40 de la Ley 734 de 2002, declaro tener conocimiento de las situaciones que pueden constituir un conflicto de intereses, así como la importancia de identificarlos y declararlos preventivamente en cumplimiento de la política de integridad pública. </w:t>
            </w:r>
          </w:p>
        </w:tc>
      </w:tr>
      <w:tr>
        <w:trPr>
          <w:cantSplit w:val="0"/>
          <w:tblHeader w:val="0"/>
        </w:trPr>
        <w:tc>
          <w:tcPr/>
          <w:p w:rsidR="00000000" w:rsidDel="00000000" w:rsidP="00000000" w:rsidRDefault="00000000" w:rsidRPr="00000000" w14:paraId="0000000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tanto, yo __________________________________________________ identificado(a) con cédula de ciudadanía N.°_______________ de _____________, vinculado(a) a esta entidad en calidad de: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Cargo específico</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_________________________________________________________________</w:t>
            </w:r>
          </w:p>
          <w:p w:rsidR="00000000" w:rsidDel="00000000" w:rsidP="00000000" w:rsidRDefault="00000000" w:rsidRPr="00000000" w14:paraId="0000000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Dependencia o Área de Trabajo: ______________________________________________________</w:t>
            </w:r>
          </w:p>
        </w:tc>
      </w:tr>
      <w:tr>
        <w:trPr>
          <w:cantSplit w:val="0"/>
          <w:tblHeader w:val="0"/>
        </w:trPr>
        <w:tc>
          <w:tcPr/>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Declaro bajo mi responsabilidad y a la firma de este documento que </w:t>
            </w:r>
            <w:r w:rsidDel="00000000" w:rsidR="00000000" w:rsidRPr="00000000">
              <w:rPr>
                <w:rFonts w:ascii="Arial" w:cs="Arial" w:eastAsia="Arial" w:hAnsi="Arial"/>
                <w:color w:val="ff0000"/>
                <w:sz w:val="24"/>
                <w:szCs w:val="24"/>
                <w:rtl w:val="0"/>
              </w:rPr>
              <w:t xml:space="preserve">(SI)__; (NO)__ </w:t>
            </w:r>
            <w:r w:rsidDel="00000000" w:rsidR="00000000" w:rsidRPr="00000000">
              <w:rPr>
                <w:rFonts w:ascii="Arial" w:cs="Arial" w:eastAsia="Arial" w:hAnsi="Arial"/>
                <w:sz w:val="24"/>
                <w:szCs w:val="24"/>
                <w:rtl w:val="0"/>
              </w:rPr>
              <w:t xml:space="preserve">me encuentro en una situación de conflicto de intereses</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de tipo: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        ___</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Potencial ___</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Aparente ___</w:t>
            </w:r>
          </w:p>
        </w:tc>
      </w:tr>
      <w:tr>
        <w:trPr>
          <w:cantSplit w:val="0"/>
          <w:tblHeader w:val="0"/>
        </w:trPr>
        <w:tc>
          <w:tcPr/>
          <w:p w:rsidR="00000000" w:rsidDel="00000000" w:rsidP="00000000" w:rsidRDefault="00000000" w:rsidRPr="00000000" w14:paraId="0000000D">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Descripción de la situación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el tipo de conflicto señalado anteriormente, describa brevemente la posible situación de conflicto de intereses personales, familiares, económicos o de otra índole que podrían afectar la imparcialidad con que desempeña las funciones(revise la normatividad sobre causales en el artículo 11 de la Ley 1437 de 2011 y en la Ley 1474 de 2011):</w:t>
            </w:r>
          </w:p>
          <w:p w:rsidR="00000000" w:rsidDel="00000000" w:rsidP="00000000" w:rsidRDefault="00000000" w:rsidRPr="00000000" w14:paraId="0000001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1">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anterior, solicito se estudie la posible situación de conflicto de intereses y se comunique la decisión que se tome. </w:t>
            </w:r>
          </w:p>
          <w:p w:rsidR="00000000" w:rsidDel="00000000" w:rsidP="00000000" w:rsidRDefault="00000000" w:rsidRPr="00000000" w14:paraId="0000001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 comprometo a aportar la documentación adicional que sea precisa en relación con los potenciales conflictos y situaciones aquí declaradas a requerimiento del proceso de revisión y doy mi consentimiento para su uso con el único propósito de determinar si existe o no una situación de conflicto real, potencial o aparente. </w:t>
            </w:r>
          </w:p>
        </w:tc>
      </w:tr>
      <w:tr>
        <w:trPr>
          <w:cantSplit w:val="0"/>
          <w:tblHeader w:val="0"/>
        </w:trPr>
        <w:tc>
          <w:tcPr/>
          <w:p w:rsidR="00000000" w:rsidDel="00000000" w:rsidP="00000000" w:rsidRDefault="00000000" w:rsidRPr="00000000" w14:paraId="00000014">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constancia de lo anterior, se firma el presente documento:</w:t>
            </w:r>
          </w:p>
          <w:p w:rsidR="00000000" w:rsidDel="00000000" w:rsidP="00000000" w:rsidRDefault="00000000" w:rsidRPr="00000000" w14:paraId="0000001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Firma del (la) declarante:  _________________________________________________</w:t>
            </w:r>
          </w:p>
          <w:p w:rsidR="00000000" w:rsidDel="00000000" w:rsidP="00000000" w:rsidRDefault="00000000" w:rsidRPr="00000000" w14:paraId="0000001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Cédula de ciudadanía N.° ______________________de ________________________</w:t>
            </w:r>
          </w:p>
          <w:p w:rsidR="00000000" w:rsidDel="00000000" w:rsidP="00000000" w:rsidRDefault="00000000" w:rsidRPr="00000000" w14:paraId="0000001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________________________________________________________________</w:t>
            </w:r>
          </w:p>
          <w:p w:rsidR="00000000" w:rsidDel="00000000" w:rsidP="00000000" w:rsidRDefault="00000000" w:rsidRPr="00000000" w14:paraId="0000001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recibe la declaración por parte de: _________________________________________</w:t>
            </w:r>
          </w:p>
          <w:p w:rsidR="00000000" w:rsidDel="00000000" w:rsidP="00000000" w:rsidRDefault="00000000" w:rsidRPr="00000000" w14:paraId="0000001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Nombre de quien recibe: __________________________________________________</w:t>
            </w:r>
          </w:p>
          <w:p w:rsidR="00000000" w:rsidDel="00000000" w:rsidP="00000000" w:rsidRDefault="00000000" w:rsidRPr="00000000" w14:paraId="0000001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Firma: ______________________________________________________________________</w:t>
            </w:r>
          </w:p>
          <w:p w:rsidR="00000000" w:rsidDel="00000000" w:rsidP="00000000" w:rsidRDefault="00000000" w:rsidRPr="00000000" w14:paraId="0000001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Cédula de ciudadanía N.° __________________de___________________</w:t>
            </w:r>
          </w:p>
          <w:p w:rsidR="00000000" w:rsidDel="00000000" w:rsidP="00000000" w:rsidRDefault="00000000" w:rsidRPr="00000000" w14:paraId="0000001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analizará la información y se realizará el correspondiente procedimiento para estudiar la situación, tomar una decisión sobre el caso en concreto e informar dentro de los diez (10) días siguientes a la fecha de recibido de la declaración en cuestión. (Artículo 12, Ley 1437 de 2011).</w:t>
            </w:r>
          </w:p>
          <w:p w:rsidR="00000000" w:rsidDel="00000000" w:rsidP="00000000" w:rsidRDefault="00000000" w:rsidRPr="00000000" w14:paraId="0000001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Nota: La declaración de conflicto de intereses es confidencial y está sujeta a modificaciones de acuerdo con el cambio de circunstancias o situaciones declaradas a su vez que esta declaración será registrada y controlada por el ente responsable.</w:t>
            </w:r>
          </w:p>
        </w:tc>
      </w:tr>
    </w:tbl>
    <w:p w:rsidR="00000000" w:rsidDel="00000000" w:rsidP="00000000" w:rsidRDefault="00000000" w:rsidRPr="00000000" w14:paraId="0000001F">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8720" w:w="12240" w:orient="portrait"/>
      <w:pgMar w:bottom="1418" w:top="1134"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Incluye servidores públicos que adelanten o deban sustanciar actuaciones administrativas, investigaciones, practicar pruebas o pronunciar decisiones, así como ocupar empleos del nivel directivo, con funciones de supervisión de contratos, inspección, vigilancia y control, o que realicen la gestión e información sobre trámites y denuncias, entre otros.</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Según clasificación de conflicto de intereses: 1) Real: el servidor ya se encuentra en una situación donde debe tomar una decisión, pero, en el marco de esta, existe un interés particular que podría influir en sus obligaciones como servidor público. 2) Potencial: el servidor tiene un interés particular que podría influir en sus obligaciones como servidor público, pero aún no se encuentra en aquella situación en la que debe tomar una decisión. 3) Aparente: cuando el servidor público no tiene un interés privado, pero alguien podría llegar a concluir, aunque sea de manera tentativa, que sí lo tiene.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before="100" w:lineRule="auto"/>
      <w:ind w:left="675" w:firstLine="0"/>
      <w:jc w:val="both"/>
      <w:rPr>
        <w:b w:val="1"/>
        <w:sz w:val="24"/>
        <w:szCs w:val="24"/>
      </w:rPr>
    </w:pPr>
    <w:r w:rsidDel="00000000" w:rsidR="00000000" w:rsidRPr="00000000">
      <w:rPr>
        <w:rtl w:val="0"/>
      </w:rPr>
    </w:r>
  </w:p>
  <w:tbl>
    <w:tblPr>
      <w:tblStyle w:val="Table2"/>
      <w:tblW w:w="964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4"/>
      <w:gridCol w:w="921"/>
      <w:gridCol w:w="3331"/>
      <w:gridCol w:w="3544"/>
      <w:tblGridChange w:id="0">
        <w:tblGrid>
          <w:gridCol w:w="1844"/>
          <w:gridCol w:w="921"/>
          <w:gridCol w:w="3331"/>
          <w:gridCol w:w="3544"/>
        </w:tblGrid>
      </w:tblGridChange>
    </w:tblGrid>
    <w:tr>
      <w:trPr>
        <w:cantSplit w:val="0"/>
        <w:trHeight w:val="240" w:hRule="atLeast"/>
        <w:tblHeader w:val="0"/>
      </w:trPr>
      <w:tc>
        <w:tcPr>
          <w:vMerge w:val="restart"/>
          <w:shd w:fill="auto" w:val="clear"/>
          <w:vAlign w:val="bottom"/>
        </w:tcPr>
        <w:p w:rsidR="00000000" w:rsidDel="00000000" w:rsidP="00000000" w:rsidRDefault="00000000" w:rsidRPr="00000000" w14:paraId="00000024">
          <w:pPr>
            <w:jc w:val="center"/>
            <w:rPr/>
          </w:pPr>
          <w:r w:rsidDel="00000000" w:rsidR="00000000" w:rsidRPr="00000000">
            <w:rPr>
              <w:sz w:val="20"/>
              <w:szCs w:val="20"/>
            </w:rPr>
            <w:drawing>
              <wp:inline distB="0" distT="0" distL="0" distR="0">
                <wp:extent cx="695763" cy="85601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5763" cy="856011"/>
                        </a:xfrm>
                        <a:prstGeom prst="rect"/>
                        <a:ln/>
                      </pic:spPr>
                    </pic:pic>
                  </a:graphicData>
                </a:graphic>
              </wp:inline>
            </w:drawing>
          </w:r>
          <w:r w:rsidDel="00000000" w:rsidR="00000000" w:rsidRPr="00000000">
            <w:rPr>
              <w:rtl w:val="0"/>
            </w:rPr>
          </w:r>
        </w:p>
      </w:tc>
      <w:tc>
        <w:tcPr>
          <w:gridSpan w:val="2"/>
          <w:vMerge w:val="restart"/>
          <w:shd w:fill="auto" w:val="clear"/>
          <w:vAlign w:val="center"/>
        </w:tcPr>
        <w:p w:rsidR="00000000" w:rsidDel="00000000" w:rsidP="00000000" w:rsidRDefault="00000000" w:rsidRPr="00000000" w14:paraId="00000025">
          <w:pPr>
            <w:jc w:val="center"/>
            <w:rPr>
              <w:rFonts w:ascii="Arial Narrow" w:cs="Arial Narrow" w:eastAsia="Arial Narrow" w:hAnsi="Arial Narrow"/>
              <w:b w:val="1"/>
            </w:rPr>
          </w:pPr>
          <w:r w:rsidDel="00000000" w:rsidR="00000000" w:rsidRPr="00000000">
            <w:rPr>
              <w:rFonts w:ascii="Arial" w:cs="Arial" w:eastAsia="Arial" w:hAnsi="Arial"/>
              <w:b w:val="1"/>
              <w:sz w:val="24"/>
              <w:szCs w:val="24"/>
              <w:rtl w:val="0"/>
            </w:rPr>
            <w:t xml:space="preserve">DECLARACIÓN DE SITUACIONES DE CONFLICTO DE INTERESES</w:t>
          </w:r>
          <w:r w:rsidDel="00000000" w:rsidR="00000000" w:rsidRPr="00000000">
            <w:rPr>
              <w:rtl w:val="0"/>
            </w:rPr>
          </w:r>
        </w:p>
      </w:tc>
      <w:tc>
        <w:tcPr>
          <w:shd w:fill="auto" w:val="clear"/>
          <w:vAlign w:val="center"/>
        </w:tcPr>
        <w:p w:rsidR="00000000" w:rsidDel="00000000" w:rsidP="00000000" w:rsidRDefault="00000000" w:rsidRPr="00000000" w14:paraId="00000027">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Espacio exclusivo para el rótulo de radicación</w:t>
          </w:r>
        </w:p>
      </w:tc>
    </w:tr>
    <w:tr>
      <w:trPr>
        <w:cantSplit w:val="0"/>
        <w:trHeight w:val="660" w:hRule="atLeast"/>
        <w:tblHeader w:val="0"/>
      </w:trPr>
      <w:tc>
        <w:tcPr>
          <w:vMerge w:val="continue"/>
          <w:shd w:fill="auto" w:val="clear"/>
          <w:vAlign w:val="bottom"/>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vMerge w:val="restart"/>
          <w:shd w:fill="auto" w:val="clear"/>
          <w:vAlign w:val="center"/>
        </w:tcPr>
        <w:p w:rsidR="00000000" w:rsidDel="00000000" w:rsidP="00000000" w:rsidRDefault="00000000" w:rsidRPr="00000000" w14:paraId="0000002B">
          <w:pPr>
            <w:jc w:val="center"/>
            <w:rPr>
              <w:b w:val="1"/>
            </w:rPr>
          </w:pPr>
          <w:r w:rsidDel="00000000" w:rsidR="00000000" w:rsidRPr="00000000">
            <w:rPr>
              <w:b w:val="1"/>
              <w:rtl w:val="0"/>
            </w:rPr>
            <w:t xml:space="preserve"> </w:t>
          </w:r>
        </w:p>
      </w:tc>
    </w:tr>
    <w:tr>
      <w:trPr>
        <w:cantSplit w:val="0"/>
        <w:trHeight w:val="315" w:hRule="atLeast"/>
        <w:tblHeader w:val="0"/>
      </w:trPr>
      <w:tc>
        <w:tcPr>
          <w:vMerge w:val="continue"/>
          <w:shd w:fill="auto" w:val="clear"/>
          <w:vAlign w:val="bottom"/>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shd w:fill="auto" w:val="clear"/>
          <w:vAlign w:val="center"/>
        </w:tcPr>
        <w:p w:rsidR="00000000" w:rsidDel="00000000" w:rsidP="00000000" w:rsidRDefault="00000000" w:rsidRPr="00000000" w14:paraId="0000002D">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GESTIÓN DEL TALENTO HUMANO</w:t>
          </w:r>
        </w:p>
      </w:tc>
      <w:tc>
        <w:tcPr>
          <w:vMerge w:val="continue"/>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rHeight w:val="300" w:hRule="atLeast"/>
        <w:tblHeader w:val="0"/>
      </w:trPr>
      <w:tc>
        <w:tcPr>
          <w:gridSpan w:val="2"/>
          <w:shd w:fill="auto" w:val="clear"/>
          <w:vAlign w:val="center"/>
        </w:tcPr>
        <w:p w:rsidR="00000000" w:rsidDel="00000000" w:rsidP="00000000" w:rsidRDefault="00000000" w:rsidRPr="00000000" w14:paraId="00000030">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Código: FO-GTH-075</w:t>
          </w:r>
        </w:p>
      </w:tc>
      <w:tc>
        <w:tcPr>
          <w:shd w:fill="auto" w:val="clear"/>
          <w:vAlign w:val="center"/>
        </w:tcPr>
        <w:p w:rsidR="00000000" w:rsidDel="00000000" w:rsidP="00000000" w:rsidRDefault="00000000" w:rsidRPr="00000000" w14:paraId="00000032">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Elaboró: Profesional Universitario / Gestión Humana</w:t>
          </w:r>
        </w:p>
      </w:tc>
      <w:tc>
        <w:tcPr>
          <w:vMerge w:val="continue"/>
          <w:shd w:fill="auto"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r>
    <w:tr>
      <w:trPr>
        <w:cantSplit w:val="0"/>
        <w:trHeight w:val="300" w:hRule="atLeast"/>
        <w:tblHeader w:val="0"/>
      </w:trPr>
      <w:tc>
        <w:tcPr>
          <w:gridSpan w:val="2"/>
          <w:shd w:fill="auto" w:val="clear"/>
          <w:vAlign w:val="center"/>
        </w:tcPr>
        <w:p w:rsidR="00000000" w:rsidDel="00000000" w:rsidP="00000000" w:rsidRDefault="00000000" w:rsidRPr="00000000" w14:paraId="00000034">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Versión: 2</w:t>
          </w:r>
        </w:p>
      </w:tc>
      <w:tc>
        <w:tcPr>
          <w:shd w:fill="auto" w:val="clear"/>
          <w:vAlign w:val="center"/>
        </w:tcPr>
        <w:p w:rsidR="00000000" w:rsidDel="00000000" w:rsidP="00000000" w:rsidRDefault="00000000" w:rsidRPr="00000000" w14:paraId="00000036">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Revisó: Dirección de Gestión Humana</w:t>
          </w:r>
        </w:p>
      </w:tc>
      <w:tc>
        <w:tcPr>
          <w:vMerge w:val="continue"/>
          <w:shd w:fill="auto"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r>
    <w:tr>
      <w:trPr>
        <w:cantSplit w:val="0"/>
        <w:trHeight w:val="300" w:hRule="atLeast"/>
        <w:tblHeader w:val="0"/>
      </w:trPr>
      <w:tc>
        <w:tcPr>
          <w:gridSpan w:val="2"/>
          <w:shd w:fill="auto" w:val="clear"/>
          <w:vAlign w:val="center"/>
        </w:tcPr>
        <w:p w:rsidR="00000000" w:rsidDel="00000000" w:rsidP="00000000" w:rsidRDefault="00000000" w:rsidRPr="00000000" w14:paraId="00000038">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Pagina: 1 de 3</w:t>
          </w:r>
        </w:p>
      </w:tc>
      <w:tc>
        <w:tcPr>
          <w:shd w:fill="auto" w:val="clear"/>
          <w:vAlign w:val="center"/>
        </w:tcPr>
        <w:p w:rsidR="00000000" w:rsidDel="00000000" w:rsidP="00000000" w:rsidRDefault="00000000" w:rsidRPr="00000000" w14:paraId="0000003A">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Aprobó: Comité Técnico de Calidad</w:t>
          </w:r>
        </w:p>
      </w:tc>
      <w:tc>
        <w:tcPr>
          <w:vMerge w:val="continue"/>
          <w:shd w:fill="auto"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r>
    <w:tr>
      <w:trPr>
        <w:cantSplit w:val="0"/>
        <w:trHeight w:val="300" w:hRule="atLeast"/>
        <w:tblHeader w:val="0"/>
      </w:trPr>
      <w:tc>
        <w:tcPr>
          <w:gridSpan w:val="3"/>
          <w:shd w:fill="auto" w:val="clear"/>
          <w:vAlign w:val="center"/>
        </w:tcPr>
        <w:p w:rsidR="00000000" w:rsidDel="00000000" w:rsidP="00000000" w:rsidRDefault="00000000" w:rsidRPr="00000000" w14:paraId="0000003C">
          <w:pP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Fecha de modificacion: 06/07/2022</w:t>
          </w:r>
        </w:p>
      </w:tc>
      <w:tc>
        <w:tcPr>
          <w:vMerge w:val="continue"/>
          <w:shd w:fill="auto"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08E5"/>
    <w:pPr>
      <w:spacing w:after="160" w:line="259" w:lineRule="auto"/>
    </w:pPr>
    <w:rPr>
      <w:lang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B508E5"/>
    <w:pPr>
      <w:ind w:left="720"/>
      <w:contextualSpacing w:val="1"/>
    </w:pPr>
    <w:rPr>
      <w:lang w:val="es-CO"/>
    </w:rPr>
  </w:style>
  <w:style w:type="table" w:styleId="Tablaconcuadrcula">
    <w:name w:val="Table Grid"/>
    <w:basedOn w:val="Tablanormal"/>
    <w:uiPriority w:val="39"/>
    <w:rsid w:val="00B508E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unhideWhenUsed w:val="1"/>
    <w:rsid w:val="00C94304"/>
    <w:pPr>
      <w:spacing w:after="0" w:line="240" w:lineRule="auto"/>
    </w:pPr>
    <w:rPr>
      <w:sz w:val="20"/>
      <w:szCs w:val="20"/>
    </w:rPr>
  </w:style>
  <w:style w:type="character" w:styleId="TextonotapieCar" w:customStyle="1">
    <w:name w:val="Texto nota pie Car"/>
    <w:basedOn w:val="Fuentedeprrafopredeter"/>
    <w:link w:val="Textonotapie"/>
    <w:uiPriority w:val="99"/>
    <w:rsid w:val="00C94304"/>
    <w:rPr>
      <w:sz w:val="20"/>
      <w:szCs w:val="20"/>
      <w:lang w:val="es-ES_tradnl"/>
    </w:rPr>
  </w:style>
  <w:style w:type="character" w:styleId="Refdenotaalpie">
    <w:name w:val="footnote reference"/>
    <w:basedOn w:val="Fuentedeprrafopredeter"/>
    <w:uiPriority w:val="99"/>
    <w:semiHidden w:val="1"/>
    <w:unhideWhenUsed w:val="1"/>
    <w:rsid w:val="00C94304"/>
    <w:rPr>
      <w:vertAlign w:val="superscript"/>
    </w:rPr>
  </w:style>
  <w:style w:type="paragraph" w:styleId="Default" w:customStyle="1">
    <w:name w:val="Default"/>
    <w:rsid w:val="002955E1"/>
    <w:pPr>
      <w:autoSpaceDE w:val="0"/>
      <w:autoSpaceDN w:val="0"/>
      <w:adjustRightInd w:val="0"/>
      <w:spacing w:after="0" w:line="240" w:lineRule="auto"/>
    </w:pPr>
    <w:rPr>
      <w:rFonts w:ascii="Myriad Pro" w:cs="Myriad Pro" w:hAnsi="Myriad Pro"/>
      <w:color w:val="000000"/>
      <w:sz w:val="24"/>
      <w:szCs w:val="24"/>
    </w:rPr>
  </w:style>
  <w:style w:type="paragraph" w:styleId="HTMLconformatoprevio">
    <w:name w:val="HTML Preformatted"/>
    <w:basedOn w:val="Normal"/>
    <w:link w:val="HTMLconformatoprevioCar"/>
    <w:uiPriority w:val="99"/>
    <w:semiHidden w:val="1"/>
    <w:unhideWhenUsed w:val="1"/>
    <w:rsid w:val="00DE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es-CO" w:val="es-CO"/>
    </w:rPr>
  </w:style>
  <w:style w:type="character" w:styleId="HTMLconformatoprevioCar" w:customStyle="1">
    <w:name w:val="HTML con formato previo Car"/>
    <w:basedOn w:val="Fuentedeprrafopredeter"/>
    <w:link w:val="HTMLconformatoprevio"/>
    <w:uiPriority w:val="99"/>
    <w:semiHidden w:val="1"/>
    <w:rsid w:val="00DE6229"/>
    <w:rPr>
      <w:rFonts w:ascii="Courier New" w:cs="Courier New" w:eastAsia="Times New Roman" w:hAnsi="Courier New"/>
      <w:sz w:val="20"/>
      <w:szCs w:val="20"/>
      <w:lang w:eastAsia="es-CO"/>
    </w:rPr>
  </w:style>
  <w:style w:type="character" w:styleId="nfasis">
    <w:name w:val="Emphasis"/>
    <w:basedOn w:val="Fuentedeprrafopredeter"/>
    <w:uiPriority w:val="20"/>
    <w:qFormat w:val="1"/>
    <w:rsid w:val="00EA26BA"/>
    <w:rPr>
      <w:i w:val="1"/>
      <w:iCs w:val="1"/>
    </w:rPr>
  </w:style>
  <w:style w:type="paragraph" w:styleId="Encabezado">
    <w:name w:val="header"/>
    <w:basedOn w:val="Normal"/>
    <w:link w:val="EncabezadoCar"/>
    <w:uiPriority w:val="99"/>
    <w:rsid w:val="002E7EDD"/>
    <w:pPr>
      <w:tabs>
        <w:tab w:val="center" w:pos="4252"/>
        <w:tab w:val="right" w:pos="8504"/>
      </w:tabs>
      <w:spacing w:after="0" w:line="240" w:lineRule="auto"/>
    </w:pPr>
    <w:rPr>
      <w:rFonts w:ascii="Arial" w:cs="Times New Roman" w:eastAsia="Times New Roman" w:hAnsi="Arial"/>
      <w:sz w:val="24"/>
      <w:szCs w:val="20"/>
      <w:lang w:eastAsia="es-ES" w:val="es-ES"/>
    </w:rPr>
  </w:style>
  <w:style w:type="character" w:styleId="EncabezadoCar" w:customStyle="1">
    <w:name w:val="Encabezado Car"/>
    <w:basedOn w:val="Fuentedeprrafopredeter"/>
    <w:link w:val="Encabezado"/>
    <w:uiPriority w:val="99"/>
    <w:rsid w:val="002E7EDD"/>
    <w:rPr>
      <w:rFonts w:ascii="Arial" w:cs="Times New Roman" w:eastAsia="Times New Roman" w:hAnsi="Arial"/>
      <w:sz w:val="24"/>
      <w:szCs w:val="20"/>
      <w:lang w:eastAsia="es-ES" w:val="es-ES"/>
    </w:rPr>
  </w:style>
  <w:style w:type="paragraph" w:styleId="Piedepgina">
    <w:name w:val="footer"/>
    <w:basedOn w:val="Normal"/>
    <w:link w:val="PiedepginaCar"/>
    <w:uiPriority w:val="99"/>
    <w:unhideWhenUsed w:val="1"/>
    <w:rsid w:val="00A420D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420DD"/>
    <w:rPr>
      <w:lang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ld65Ka3jHaSFe4Uyse/poRnq+A==">AMUW2mXHJ1unE2krwyCnnHmZHykApereBrRdsYpKMccKUI11oClpbFvrs6CcZO5LtV2lwRpFncbubZWy64VT/EcSv8bGvMkOA5Nmo0yJTnqPbT08yrbhCRA=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2021-08-24T21:51:00Z</dcterms:created>
  <dc:creator>Elsa Yanuba Quiñones</dc:creator>
</cp:coreProperties>
</file>