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35" w:rsidRDefault="00F61832">
      <w:pPr>
        <w:widowControl w:val="0"/>
        <w:tabs>
          <w:tab w:val="left" w:pos="1428"/>
        </w:tabs>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Yo, __________________________________________________________________ identificado(a) con cédula de ciudadanía No.___________________ expedida en _____________________, en mi condición de ________________________ (Cargo que desempeña), vinculado a la ofic</w:t>
      </w:r>
      <w:r>
        <w:rPr>
          <w:rFonts w:ascii="Arial" w:eastAsia="Arial" w:hAnsi="Arial" w:cs="Arial"/>
          <w:color w:val="000000"/>
          <w:sz w:val="24"/>
          <w:szCs w:val="24"/>
        </w:rPr>
        <w:t>ina de Control Interno de la Alcaldía de Fusagasugá, entiendo y acepto el presente acuerdo, relacionados con:</w:t>
      </w:r>
    </w:p>
    <w:p w:rsidR="00743A35" w:rsidRDefault="00743A35">
      <w:pPr>
        <w:widowControl w:val="0"/>
        <w:tabs>
          <w:tab w:val="left" w:pos="1428"/>
        </w:tabs>
        <w:jc w:val="both"/>
        <w:rPr>
          <w:rFonts w:ascii="Arial" w:eastAsia="Arial" w:hAnsi="Arial" w:cs="Arial"/>
          <w:color w:val="000000"/>
          <w:sz w:val="24"/>
          <w:szCs w:val="24"/>
        </w:rPr>
      </w:pP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b/>
          <w:color w:val="000000"/>
          <w:sz w:val="24"/>
          <w:szCs w:val="24"/>
        </w:rPr>
        <w:t>PRIMERO. OBJETO DE LA CONFIDENCIALIDAD</w:t>
      </w:r>
      <w:r>
        <w:rPr>
          <w:rFonts w:ascii="Arial" w:eastAsia="Arial" w:hAnsi="Arial" w:cs="Arial"/>
          <w:color w:val="000000"/>
          <w:sz w:val="24"/>
          <w:szCs w:val="24"/>
        </w:rPr>
        <w:t xml:space="preserve">: El Estatuto de Auditoria Interna ES-CM-001 establece </w:t>
      </w:r>
      <w:r>
        <w:rPr>
          <w:rFonts w:ascii="Arial" w:eastAsia="Arial" w:hAnsi="Arial" w:cs="Arial"/>
          <w:sz w:val="24"/>
          <w:szCs w:val="24"/>
        </w:rPr>
        <w:t>que los auditores internos respetan el valor y la pr</w:t>
      </w:r>
      <w:r>
        <w:rPr>
          <w:rFonts w:ascii="Arial" w:eastAsia="Arial" w:hAnsi="Arial" w:cs="Arial"/>
          <w:sz w:val="24"/>
          <w:szCs w:val="24"/>
        </w:rPr>
        <w:t>opiedad de la información que reciben y no divulgan información sin la debida autorización a menos que exista una obligación legal o profesional para hacerlo , p</w:t>
      </w:r>
      <w:r>
        <w:rPr>
          <w:rFonts w:ascii="Arial" w:eastAsia="Arial" w:hAnsi="Arial" w:cs="Arial"/>
          <w:color w:val="000000"/>
          <w:sz w:val="24"/>
          <w:szCs w:val="24"/>
        </w:rPr>
        <w:t>or lo tanto me obligo a no revelar, divulgar, exhibir, mostrar, comunicar, utilizar y/o emplear</w:t>
      </w:r>
      <w:r>
        <w:rPr>
          <w:rFonts w:ascii="Arial" w:eastAsia="Arial" w:hAnsi="Arial" w:cs="Arial"/>
          <w:color w:val="000000"/>
          <w:sz w:val="24"/>
          <w:szCs w:val="24"/>
        </w:rPr>
        <w:t xml:space="preserve"> la información conocida, para fines distintos a las actividades de auditoria descritas en los procedimientos.</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b/>
          <w:color w:val="000000"/>
          <w:sz w:val="24"/>
          <w:szCs w:val="24"/>
        </w:rPr>
        <w:t>SEGUNDO.  EXCEPCIONES:</w:t>
      </w:r>
      <w:r>
        <w:rPr>
          <w:rFonts w:ascii="Arial" w:eastAsia="Arial" w:hAnsi="Arial" w:cs="Arial"/>
          <w:color w:val="000000"/>
          <w:sz w:val="24"/>
          <w:szCs w:val="24"/>
        </w:rPr>
        <w:t xml:space="preserve"> Se exceptúan de lo anterior los siguientes eventos:</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(i) Que haya sido de dominio público, o que sea publicada sin que medi</w:t>
      </w:r>
      <w:r>
        <w:rPr>
          <w:rFonts w:ascii="Arial" w:eastAsia="Arial" w:hAnsi="Arial" w:cs="Arial"/>
          <w:color w:val="000000"/>
          <w:sz w:val="24"/>
          <w:szCs w:val="24"/>
        </w:rPr>
        <w:t>e ninguna acción y/o intervención de la Oficina de Control Interno.</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(ii) Que la revelación y/o divulgación de la información se realice en desarrollo o por mandato de una ley, decreto o sentencia u orden de autoridad competente en ejercicio de sus funcione</w:t>
      </w:r>
      <w:r>
        <w:rPr>
          <w:rFonts w:ascii="Arial" w:eastAsia="Arial" w:hAnsi="Arial" w:cs="Arial"/>
          <w:color w:val="000000"/>
          <w:sz w:val="24"/>
          <w:szCs w:val="24"/>
        </w:rPr>
        <w:t xml:space="preserve">s legales. </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(iii) Que sea solicitada por entidades de vigilancia y Control.</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(iv) Publicación de los informes de auditoría en la página web de la entidad , link de transparencia.</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b/>
          <w:color w:val="000000"/>
          <w:sz w:val="24"/>
          <w:szCs w:val="24"/>
        </w:rPr>
        <w:t>TERCERO.SEGURIDAD DE LA INFORMACION:</w:t>
      </w:r>
      <w:r>
        <w:rPr>
          <w:rFonts w:ascii="Arial" w:eastAsia="Arial" w:hAnsi="Arial" w:cs="Arial"/>
          <w:color w:val="000000"/>
          <w:sz w:val="24"/>
          <w:szCs w:val="24"/>
        </w:rPr>
        <w:t xml:space="preserve"> </w:t>
      </w:r>
      <w:r>
        <w:rPr>
          <w:rFonts w:ascii="Arial" w:eastAsia="Arial" w:hAnsi="Arial" w:cs="Arial"/>
          <w:sz w:val="24"/>
          <w:szCs w:val="24"/>
        </w:rPr>
        <w:t>El auditor interno en su actividad de aud</w:t>
      </w:r>
      <w:r>
        <w:rPr>
          <w:rFonts w:ascii="Arial" w:eastAsia="Arial" w:hAnsi="Arial" w:cs="Arial"/>
          <w:sz w:val="24"/>
          <w:szCs w:val="24"/>
        </w:rPr>
        <w:t>itoría interna deberá manejar la información que le sea otorgada de manera confidencial y la misma no deberá ser divulgada sin la debida autorización quedando sujeto a las Normas legales que amparan ésta reserva. En desarrollo de sus actividades, deberá ob</w:t>
      </w:r>
      <w:r>
        <w:rPr>
          <w:rFonts w:ascii="Arial" w:eastAsia="Arial" w:hAnsi="Arial" w:cs="Arial"/>
          <w:sz w:val="24"/>
          <w:szCs w:val="24"/>
        </w:rPr>
        <w:t>servar lo dispuesto en el Código de Ética del Auditor Interno adoptado por Artículo 26 Decreto Municipal 600 de 2017</w:t>
      </w:r>
    </w:p>
    <w:p w:rsidR="00743A35" w:rsidRDefault="00743A35"/>
    <w:p w:rsidR="00743A35" w:rsidRDefault="00743A35">
      <w:pPr>
        <w:widowControl w:val="0"/>
        <w:tabs>
          <w:tab w:val="left" w:pos="1428"/>
        </w:tabs>
        <w:jc w:val="both"/>
        <w:rPr>
          <w:rFonts w:ascii="Arial" w:eastAsia="Arial" w:hAnsi="Arial" w:cs="Arial"/>
          <w:color w:val="000000"/>
          <w:sz w:val="24"/>
          <w:szCs w:val="24"/>
        </w:rPr>
      </w:pP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 xml:space="preserve">La información conocida en el desarrollo de la </w:t>
      </w:r>
      <w:r>
        <w:rPr>
          <w:rFonts w:ascii="Arial" w:eastAsia="Arial" w:hAnsi="Arial" w:cs="Arial"/>
          <w:sz w:val="24"/>
          <w:szCs w:val="24"/>
        </w:rPr>
        <w:t>auditoría</w:t>
      </w:r>
      <w:r>
        <w:rPr>
          <w:rFonts w:ascii="Arial" w:eastAsia="Arial" w:hAnsi="Arial" w:cs="Arial"/>
          <w:color w:val="000000"/>
          <w:sz w:val="24"/>
          <w:szCs w:val="24"/>
        </w:rPr>
        <w:t xml:space="preserve"> </w:t>
      </w:r>
      <w:r>
        <w:rPr>
          <w:rFonts w:ascii="Arial" w:eastAsia="Arial" w:hAnsi="Arial" w:cs="Arial"/>
          <w:sz w:val="24"/>
          <w:szCs w:val="24"/>
        </w:rPr>
        <w:t>debe</w:t>
      </w:r>
      <w:r>
        <w:rPr>
          <w:rFonts w:ascii="Arial" w:eastAsia="Arial" w:hAnsi="Arial" w:cs="Arial"/>
          <w:color w:val="000000"/>
          <w:sz w:val="24"/>
          <w:szCs w:val="24"/>
        </w:rPr>
        <w:t xml:space="preserve"> ser mantenida de manera confidencial y privada, protegiendo dicha informaci</w:t>
      </w:r>
      <w:r>
        <w:rPr>
          <w:rFonts w:ascii="Arial" w:eastAsia="Arial" w:hAnsi="Arial" w:cs="Arial"/>
          <w:color w:val="000000"/>
          <w:sz w:val="24"/>
          <w:szCs w:val="24"/>
        </w:rPr>
        <w:t>ón para evitar su divulgación y/o circulación no autorizada, ejerciendo sobre ésta el mismo grado de diligencia que utiliza para proteger información de este tipo que tenga bajo su custodia, tomando para ello todas las medidas técnicas y de cuidado.</w:t>
      </w:r>
    </w:p>
    <w:p w:rsidR="00743A35" w:rsidRDefault="00743A35">
      <w:pPr>
        <w:widowControl w:val="0"/>
        <w:tabs>
          <w:tab w:val="left" w:pos="1428"/>
        </w:tabs>
        <w:jc w:val="both"/>
        <w:rPr>
          <w:rFonts w:ascii="Arial" w:eastAsia="Arial" w:hAnsi="Arial" w:cs="Arial"/>
          <w:color w:val="000000"/>
          <w:sz w:val="24"/>
          <w:szCs w:val="24"/>
        </w:rPr>
      </w:pP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 xml:space="preserve">Para </w:t>
      </w:r>
      <w:r>
        <w:rPr>
          <w:rFonts w:ascii="Arial" w:eastAsia="Arial" w:hAnsi="Arial" w:cs="Arial"/>
          <w:color w:val="000000"/>
          <w:sz w:val="24"/>
          <w:szCs w:val="24"/>
        </w:rPr>
        <w:t xml:space="preserve">ello se tendrán en cuenta las disposiciones contenidas en la </w:t>
      </w:r>
      <w:r>
        <w:rPr>
          <w:rFonts w:ascii="Arial" w:eastAsia="Arial" w:hAnsi="Arial" w:cs="Arial"/>
          <w:b/>
          <w:color w:val="000000"/>
          <w:sz w:val="24"/>
          <w:szCs w:val="24"/>
        </w:rPr>
        <w:t>Política de Seguridad de la Información</w:t>
      </w:r>
      <w:r>
        <w:rPr>
          <w:rFonts w:ascii="Arial" w:eastAsia="Arial" w:hAnsi="Arial" w:cs="Arial"/>
          <w:color w:val="000000"/>
          <w:sz w:val="24"/>
          <w:szCs w:val="24"/>
        </w:rPr>
        <w:t xml:space="preserve">; la </w:t>
      </w:r>
      <w:r>
        <w:rPr>
          <w:rFonts w:ascii="Arial" w:eastAsia="Arial" w:hAnsi="Arial" w:cs="Arial"/>
          <w:b/>
          <w:color w:val="000000"/>
          <w:sz w:val="24"/>
          <w:szCs w:val="24"/>
        </w:rPr>
        <w:t>Política de Tratamiento de Datos Personales  y el Manual de seguridad de la información MA-GT-002</w:t>
      </w:r>
      <w:r>
        <w:rPr>
          <w:rFonts w:ascii="Arial" w:eastAsia="Arial" w:hAnsi="Arial" w:cs="Arial"/>
          <w:color w:val="000000"/>
          <w:sz w:val="24"/>
          <w:szCs w:val="24"/>
        </w:rPr>
        <w:t>.</w:t>
      </w:r>
    </w:p>
    <w:p w:rsidR="00743A35" w:rsidRDefault="00743A35">
      <w:pPr>
        <w:widowControl w:val="0"/>
        <w:tabs>
          <w:tab w:val="left" w:pos="1428"/>
        </w:tabs>
        <w:jc w:val="both"/>
        <w:rPr>
          <w:rFonts w:ascii="Arial" w:eastAsia="Arial" w:hAnsi="Arial" w:cs="Arial"/>
          <w:color w:val="000000"/>
          <w:sz w:val="24"/>
          <w:szCs w:val="24"/>
        </w:rPr>
      </w:pP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b/>
          <w:color w:val="000000"/>
          <w:sz w:val="24"/>
          <w:szCs w:val="24"/>
        </w:rPr>
        <w:t>CUARTO. DURACIÓN</w:t>
      </w:r>
      <w:r>
        <w:rPr>
          <w:rFonts w:ascii="Arial" w:eastAsia="Arial" w:hAnsi="Arial" w:cs="Arial"/>
          <w:color w:val="000000"/>
          <w:sz w:val="24"/>
          <w:szCs w:val="24"/>
        </w:rPr>
        <w:t>: Este compromiso de confidencialid</w:t>
      </w:r>
      <w:r>
        <w:rPr>
          <w:rFonts w:ascii="Arial" w:eastAsia="Arial" w:hAnsi="Arial" w:cs="Arial"/>
          <w:color w:val="000000"/>
          <w:sz w:val="24"/>
          <w:szCs w:val="24"/>
        </w:rPr>
        <w:t>ad y no divulgación de la información será permanente.</w:t>
      </w:r>
    </w:p>
    <w:p w:rsidR="00743A35" w:rsidRDefault="00743A35">
      <w:pPr>
        <w:widowControl w:val="0"/>
        <w:tabs>
          <w:tab w:val="left" w:pos="1428"/>
        </w:tabs>
        <w:jc w:val="both"/>
        <w:rPr>
          <w:rFonts w:ascii="Arial" w:eastAsia="Arial" w:hAnsi="Arial" w:cs="Arial"/>
          <w:color w:val="000000"/>
          <w:sz w:val="24"/>
          <w:szCs w:val="24"/>
        </w:rPr>
      </w:pP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 xml:space="preserve">En consecuencia de lo anterior el presente compromiso se firma a los _________________ (    ) días del mes de _____________ del _______. </w:t>
      </w:r>
    </w:p>
    <w:p w:rsidR="00743A35" w:rsidRDefault="00743A35">
      <w:pPr>
        <w:widowControl w:val="0"/>
        <w:tabs>
          <w:tab w:val="left" w:pos="1428"/>
        </w:tabs>
        <w:jc w:val="both"/>
        <w:rPr>
          <w:rFonts w:ascii="Arial" w:eastAsia="Arial" w:hAnsi="Arial" w:cs="Arial"/>
          <w:color w:val="000000"/>
          <w:sz w:val="24"/>
          <w:szCs w:val="24"/>
        </w:rPr>
      </w:pP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Nombre:</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No. De Identificación:</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Cargo:</w:t>
      </w:r>
    </w:p>
    <w:p w:rsidR="00743A35" w:rsidRDefault="00F61832">
      <w:pPr>
        <w:widowControl w:val="0"/>
        <w:tabs>
          <w:tab w:val="left" w:pos="1428"/>
        </w:tabs>
        <w:jc w:val="both"/>
        <w:rPr>
          <w:rFonts w:ascii="Arial" w:eastAsia="Arial" w:hAnsi="Arial" w:cs="Arial"/>
          <w:color w:val="000000"/>
          <w:sz w:val="24"/>
          <w:szCs w:val="24"/>
        </w:rPr>
      </w:pPr>
      <w:r>
        <w:rPr>
          <w:rFonts w:ascii="Arial" w:eastAsia="Arial" w:hAnsi="Arial" w:cs="Arial"/>
          <w:color w:val="000000"/>
          <w:sz w:val="24"/>
          <w:szCs w:val="24"/>
        </w:rPr>
        <w:t>Dependencia:</w:t>
      </w:r>
    </w:p>
    <w:p w:rsidR="00743A35" w:rsidRDefault="00743A35">
      <w:pPr>
        <w:pBdr>
          <w:top w:val="nil"/>
          <w:left w:val="nil"/>
          <w:bottom w:val="nil"/>
          <w:right w:val="nil"/>
          <w:between w:val="nil"/>
        </w:pBdr>
        <w:spacing w:after="0" w:line="240" w:lineRule="auto"/>
        <w:rPr>
          <w:rFonts w:ascii="Arial" w:eastAsia="Arial" w:hAnsi="Arial" w:cs="Arial"/>
          <w:b/>
          <w:color w:val="000000"/>
          <w:sz w:val="24"/>
          <w:szCs w:val="24"/>
        </w:rPr>
      </w:pPr>
    </w:p>
    <w:p w:rsidR="00743A35" w:rsidRDefault="00F6183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743A35" w:rsidRDefault="00F61832">
      <w:pPr>
        <w:jc w:val="center"/>
        <w:rPr>
          <w:rFonts w:ascii="Arial" w:eastAsia="Arial" w:hAnsi="Arial" w:cs="Arial"/>
          <w:b/>
          <w:sz w:val="24"/>
          <w:szCs w:val="24"/>
        </w:rPr>
      </w:pPr>
      <w:r>
        <w:rPr>
          <w:rFonts w:ascii="Arial" w:eastAsia="Arial" w:hAnsi="Arial" w:cs="Arial"/>
          <w:b/>
          <w:sz w:val="24"/>
          <w:szCs w:val="24"/>
        </w:rPr>
        <w:t>________________________________________________________</w:t>
      </w:r>
    </w:p>
    <w:p w:rsidR="00743A35" w:rsidRDefault="00F61832">
      <w:pPr>
        <w:jc w:val="center"/>
        <w:rPr>
          <w:rFonts w:ascii="Arial" w:eastAsia="Arial" w:hAnsi="Arial" w:cs="Arial"/>
          <w:b/>
          <w:sz w:val="24"/>
          <w:szCs w:val="24"/>
        </w:rPr>
      </w:pPr>
      <w:r>
        <w:rPr>
          <w:rFonts w:ascii="Arial" w:eastAsia="Arial" w:hAnsi="Arial" w:cs="Arial"/>
          <w:b/>
          <w:sz w:val="24"/>
          <w:szCs w:val="24"/>
        </w:rPr>
        <w:t>(FIRMA DE LA PERSONA QUE LO SUSCRIBE)</w:t>
      </w:r>
    </w:p>
    <w:p w:rsidR="00743A35" w:rsidRDefault="00F61832">
      <w:pPr>
        <w:jc w:val="center"/>
        <w:rPr>
          <w:rFonts w:ascii="Arial" w:eastAsia="Arial" w:hAnsi="Arial" w:cs="Arial"/>
          <w:sz w:val="24"/>
          <w:szCs w:val="24"/>
        </w:rPr>
      </w:pPr>
      <w:r>
        <w:rPr>
          <w:rFonts w:ascii="Arial" w:eastAsia="Arial" w:hAnsi="Arial" w:cs="Arial"/>
          <w:sz w:val="24"/>
          <w:szCs w:val="24"/>
        </w:rPr>
        <w:t>(CARGO)</w:t>
      </w:r>
    </w:p>
    <w:p w:rsidR="00743A35" w:rsidRDefault="00743A35"/>
    <w:sectPr w:rsidR="00743A35">
      <w:headerReference w:type="even" r:id="rId7"/>
      <w:headerReference w:type="default" r:id="rId8"/>
      <w:footerReference w:type="even" r:id="rId9"/>
      <w:footerReference w:type="default" r:id="rId10"/>
      <w:headerReference w:type="first" r:id="rId11"/>
      <w:footerReference w:type="first" r:id="rId12"/>
      <w:pgSz w:w="12240" w:h="15840"/>
      <w:pgMar w:top="1134"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1832">
      <w:pPr>
        <w:spacing w:after="0" w:line="240" w:lineRule="auto"/>
      </w:pPr>
      <w:r>
        <w:separator/>
      </w:r>
    </w:p>
  </w:endnote>
  <w:endnote w:type="continuationSeparator" w:id="0">
    <w:p w:rsidR="00000000" w:rsidRDefault="00F6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32" w:rsidRDefault="00F618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32" w:rsidRDefault="00F618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32" w:rsidRDefault="00F618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1832">
      <w:pPr>
        <w:spacing w:after="0" w:line="240" w:lineRule="auto"/>
      </w:pPr>
      <w:r>
        <w:separator/>
      </w:r>
    </w:p>
  </w:footnote>
  <w:footnote w:type="continuationSeparator" w:id="0">
    <w:p w:rsidR="00000000" w:rsidRDefault="00F61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32" w:rsidRDefault="00F618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35" w:rsidRDefault="00743A35">
    <w:pPr>
      <w:widowControl w:val="0"/>
      <w:pBdr>
        <w:top w:val="nil"/>
        <w:left w:val="nil"/>
        <w:bottom w:val="nil"/>
        <w:right w:val="nil"/>
        <w:between w:val="nil"/>
      </w:pBdr>
      <w:spacing w:after="0" w:line="276" w:lineRule="auto"/>
    </w:pPr>
  </w:p>
  <w:tbl>
    <w:tblPr>
      <w:tblStyle w:val="a1"/>
      <w:tblW w:w="9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3"/>
      <w:gridCol w:w="1189"/>
      <w:gridCol w:w="3543"/>
      <w:gridCol w:w="690"/>
      <w:gridCol w:w="2455"/>
    </w:tblGrid>
    <w:tr w:rsidR="00743A35">
      <w:trPr>
        <w:trHeight w:val="529"/>
      </w:trPr>
      <w:tc>
        <w:tcPr>
          <w:tcW w:w="1613" w:type="dxa"/>
          <w:vMerge w:val="restart"/>
          <w:vAlign w:val="center"/>
        </w:tcPr>
        <w:p w:rsidR="00743A35" w:rsidRDefault="00F61832">
          <w:pPr>
            <w:pBdr>
              <w:top w:val="nil"/>
              <w:left w:val="nil"/>
              <w:bottom w:val="nil"/>
              <w:right w:val="nil"/>
              <w:between w:val="nil"/>
            </w:pBdr>
            <w:spacing w:after="0" w:line="240" w:lineRule="auto"/>
            <w:jc w:val="both"/>
            <w:rPr>
              <w:rFonts w:ascii="Arial" w:eastAsia="Arial" w:hAnsi="Arial" w:cs="Arial"/>
              <w:color w:val="000000"/>
            </w:rPr>
          </w:pPr>
          <w:r>
            <w:rPr>
              <w:noProof/>
              <w:lang w:val="es-CO"/>
            </w:rPr>
            <w:drawing>
              <wp:anchor distT="0" distB="0" distL="114300" distR="114300" simplePos="0" relativeHeight="251658240" behindDoc="0" locked="0" layoutInCell="1" hidden="0" allowOverlap="1">
                <wp:simplePos x="0" y="0"/>
                <wp:positionH relativeFrom="column">
                  <wp:posOffset>3811</wp:posOffset>
                </wp:positionH>
                <wp:positionV relativeFrom="paragraph">
                  <wp:posOffset>227330</wp:posOffset>
                </wp:positionV>
                <wp:extent cx="871220" cy="914400"/>
                <wp:effectExtent l="0" t="0" r="0" b="0"/>
                <wp:wrapNone/>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220" cy="914400"/>
                        </a:xfrm>
                        <a:prstGeom prst="rect">
                          <a:avLst/>
                        </a:prstGeom>
                        <a:ln/>
                      </pic:spPr>
                    </pic:pic>
                  </a:graphicData>
                </a:graphic>
              </wp:anchor>
            </w:drawing>
          </w:r>
        </w:p>
      </w:tc>
      <w:tc>
        <w:tcPr>
          <w:tcW w:w="5422" w:type="dxa"/>
          <w:gridSpan w:val="3"/>
          <w:vAlign w:val="center"/>
        </w:tcPr>
        <w:p w:rsidR="00743A35" w:rsidRDefault="00F61832">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ACUERDO DE CONFIDENCIALIDAD Y RESERVA DE LA INFORMACIÓN</w:t>
          </w:r>
        </w:p>
      </w:tc>
      <w:tc>
        <w:tcPr>
          <w:tcW w:w="2455" w:type="dxa"/>
          <w:vAlign w:val="center"/>
        </w:tcPr>
        <w:p w:rsidR="00743A35" w:rsidRDefault="00F6183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Código: FO-CSG-022</w:t>
          </w:r>
        </w:p>
      </w:tc>
    </w:tr>
    <w:tr w:rsidR="00743A35">
      <w:trPr>
        <w:trHeight w:val="473"/>
      </w:trPr>
      <w:tc>
        <w:tcPr>
          <w:tcW w:w="1613" w:type="dxa"/>
          <w:vMerge/>
          <w:vAlign w:val="center"/>
        </w:tcPr>
        <w:p w:rsidR="00743A35" w:rsidRDefault="00743A35">
          <w:pPr>
            <w:widowControl w:val="0"/>
            <w:pBdr>
              <w:top w:val="nil"/>
              <w:left w:val="nil"/>
              <w:bottom w:val="nil"/>
              <w:right w:val="nil"/>
              <w:between w:val="nil"/>
            </w:pBdr>
            <w:spacing w:after="0" w:line="276" w:lineRule="auto"/>
            <w:rPr>
              <w:rFonts w:ascii="Arial" w:eastAsia="Arial" w:hAnsi="Arial" w:cs="Arial"/>
              <w:b/>
              <w:color w:val="000000"/>
            </w:rPr>
          </w:pPr>
        </w:p>
      </w:tc>
      <w:tc>
        <w:tcPr>
          <w:tcW w:w="5422" w:type="dxa"/>
          <w:gridSpan w:val="3"/>
          <w:vMerge w:val="restart"/>
          <w:vAlign w:val="center"/>
        </w:tcPr>
        <w:p w:rsidR="00743A35" w:rsidRDefault="00F61832">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PROCESO CONTROL Y SEGUIMIENTO</w:t>
          </w:r>
        </w:p>
        <w:p w:rsidR="00743A35" w:rsidRDefault="00F61832">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DE LA GESTIÓN</w:t>
          </w:r>
        </w:p>
      </w:tc>
      <w:tc>
        <w:tcPr>
          <w:tcW w:w="2455" w:type="dxa"/>
          <w:vAlign w:val="center"/>
        </w:tcPr>
        <w:p w:rsidR="00743A35" w:rsidRDefault="00F6183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Versión: 2</w:t>
          </w:r>
          <w:bookmarkStart w:id="1" w:name="_GoBack"/>
          <w:bookmarkEnd w:id="1"/>
        </w:p>
      </w:tc>
    </w:tr>
    <w:tr w:rsidR="00743A35">
      <w:trPr>
        <w:trHeight w:val="452"/>
      </w:trPr>
      <w:tc>
        <w:tcPr>
          <w:tcW w:w="1613" w:type="dxa"/>
          <w:vMerge/>
          <w:vAlign w:val="center"/>
        </w:tcPr>
        <w:p w:rsidR="00743A35" w:rsidRDefault="00743A35">
          <w:pPr>
            <w:widowControl w:val="0"/>
            <w:pBdr>
              <w:top w:val="nil"/>
              <w:left w:val="nil"/>
              <w:bottom w:val="nil"/>
              <w:right w:val="nil"/>
              <w:between w:val="nil"/>
            </w:pBdr>
            <w:spacing w:after="0" w:line="276" w:lineRule="auto"/>
            <w:rPr>
              <w:rFonts w:ascii="Arial" w:eastAsia="Arial" w:hAnsi="Arial" w:cs="Arial"/>
              <w:b/>
              <w:color w:val="000000"/>
            </w:rPr>
          </w:pPr>
        </w:p>
      </w:tc>
      <w:tc>
        <w:tcPr>
          <w:tcW w:w="5422" w:type="dxa"/>
          <w:gridSpan w:val="3"/>
          <w:vMerge/>
          <w:vAlign w:val="center"/>
        </w:tcPr>
        <w:p w:rsidR="00743A35" w:rsidRDefault="00743A35">
          <w:pPr>
            <w:widowControl w:val="0"/>
            <w:pBdr>
              <w:top w:val="nil"/>
              <w:left w:val="nil"/>
              <w:bottom w:val="nil"/>
              <w:right w:val="nil"/>
              <w:between w:val="nil"/>
            </w:pBdr>
            <w:spacing w:after="0" w:line="276" w:lineRule="auto"/>
            <w:rPr>
              <w:rFonts w:ascii="Arial" w:eastAsia="Arial" w:hAnsi="Arial" w:cs="Arial"/>
              <w:b/>
              <w:color w:val="000000"/>
            </w:rPr>
          </w:pPr>
        </w:p>
      </w:tc>
      <w:tc>
        <w:tcPr>
          <w:tcW w:w="2455" w:type="dxa"/>
          <w:vAlign w:val="center"/>
        </w:tcPr>
        <w:p w:rsidR="00743A35" w:rsidRDefault="00F6183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Fecha de aprobación </w:t>
          </w:r>
          <w:r>
            <w:rPr>
              <w:rFonts w:ascii="Arial" w:eastAsia="Arial" w:hAnsi="Arial" w:cs="Arial"/>
              <w:b/>
            </w:rPr>
            <w:t>08/11/2021</w:t>
          </w:r>
        </w:p>
      </w:tc>
    </w:tr>
    <w:tr w:rsidR="00743A35">
      <w:trPr>
        <w:trHeight w:val="452"/>
      </w:trPr>
      <w:tc>
        <w:tcPr>
          <w:tcW w:w="1613" w:type="dxa"/>
          <w:vMerge/>
          <w:vAlign w:val="center"/>
        </w:tcPr>
        <w:p w:rsidR="00743A35" w:rsidRDefault="00743A35">
          <w:pPr>
            <w:widowControl w:val="0"/>
            <w:pBdr>
              <w:top w:val="nil"/>
              <w:left w:val="nil"/>
              <w:bottom w:val="nil"/>
              <w:right w:val="nil"/>
              <w:between w:val="nil"/>
            </w:pBdr>
            <w:spacing w:after="0" w:line="276" w:lineRule="auto"/>
            <w:rPr>
              <w:rFonts w:ascii="Arial" w:eastAsia="Arial" w:hAnsi="Arial" w:cs="Arial"/>
              <w:b/>
              <w:color w:val="000000"/>
            </w:rPr>
          </w:pPr>
        </w:p>
      </w:tc>
      <w:tc>
        <w:tcPr>
          <w:tcW w:w="5422" w:type="dxa"/>
          <w:gridSpan w:val="3"/>
          <w:vMerge/>
          <w:vAlign w:val="center"/>
        </w:tcPr>
        <w:p w:rsidR="00743A35" w:rsidRDefault="00743A35">
          <w:pPr>
            <w:widowControl w:val="0"/>
            <w:pBdr>
              <w:top w:val="nil"/>
              <w:left w:val="nil"/>
              <w:bottom w:val="nil"/>
              <w:right w:val="nil"/>
              <w:between w:val="nil"/>
            </w:pBdr>
            <w:spacing w:after="0" w:line="276" w:lineRule="auto"/>
            <w:rPr>
              <w:rFonts w:ascii="Arial" w:eastAsia="Arial" w:hAnsi="Arial" w:cs="Arial"/>
              <w:b/>
              <w:color w:val="000000"/>
            </w:rPr>
          </w:pPr>
        </w:p>
      </w:tc>
      <w:tc>
        <w:tcPr>
          <w:tcW w:w="2455" w:type="dxa"/>
          <w:vAlign w:val="center"/>
        </w:tcPr>
        <w:p w:rsidR="00743A35" w:rsidRDefault="00F6183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b/>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Pr>
              <w:rFonts w:ascii="Arial" w:eastAsia="Arial" w:hAnsi="Arial" w:cs="Arial"/>
              <w:b/>
              <w:noProof/>
              <w:color w:val="000000"/>
            </w:rPr>
            <w:t>2</w:t>
          </w:r>
          <w:r>
            <w:rPr>
              <w:rFonts w:ascii="Arial" w:eastAsia="Arial" w:hAnsi="Arial" w:cs="Arial"/>
              <w:b/>
              <w:color w:val="000000"/>
            </w:rPr>
            <w:fldChar w:fldCharType="end"/>
          </w:r>
        </w:p>
      </w:tc>
    </w:tr>
    <w:tr w:rsidR="00743A35">
      <w:trPr>
        <w:trHeight w:val="452"/>
      </w:trPr>
      <w:tc>
        <w:tcPr>
          <w:tcW w:w="2802" w:type="dxa"/>
          <w:gridSpan w:val="2"/>
          <w:vAlign w:val="center"/>
        </w:tcPr>
        <w:p w:rsidR="00743A35" w:rsidRDefault="00F6183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4"/>
              <w:szCs w:val="24"/>
            </w:rPr>
            <w:t>Elaboró: Jefe Oficina de Control Interno</w:t>
          </w:r>
        </w:p>
      </w:tc>
      <w:tc>
        <w:tcPr>
          <w:tcW w:w="3543" w:type="dxa"/>
          <w:vAlign w:val="center"/>
        </w:tcPr>
        <w:p w:rsidR="00743A35" w:rsidRDefault="00F6183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4"/>
              <w:szCs w:val="24"/>
            </w:rPr>
            <w:t>Revisó: Jefe Oficina de Control Interno</w:t>
          </w:r>
        </w:p>
      </w:tc>
      <w:tc>
        <w:tcPr>
          <w:tcW w:w="3145" w:type="dxa"/>
          <w:gridSpan w:val="2"/>
          <w:vAlign w:val="center"/>
        </w:tcPr>
        <w:p w:rsidR="00743A35" w:rsidRDefault="00F6183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sz w:val="24"/>
              <w:szCs w:val="24"/>
            </w:rPr>
            <w:t>Aprobó: Comité Técnico de Calidad</w:t>
          </w:r>
        </w:p>
      </w:tc>
    </w:tr>
  </w:tbl>
  <w:p w:rsidR="00743A35" w:rsidRDefault="00743A35">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32" w:rsidRDefault="00F618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35"/>
    <w:rsid w:val="00743A35"/>
    <w:rsid w:val="00F618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docId w15:val="{88C7C125-8516-40DD-B0E8-71768FDE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E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B508E5"/>
    <w:pPr>
      <w:ind w:left="720"/>
      <w:contextualSpacing/>
    </w:pPr>
    <w:rPr>
      <w:lang w:val="es-CO"/>
    </w:rPr>
  </w:style>
  <w:style w:type="table" w:styleId="Tablaconcuadrcula">
    <w:name w:val="Table Grid"/>
    <w:basedOn w:val="Tablanormal"/>
    <w:uiPriority w:val="39"/>
    <w:rsid w:val="00B50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C94304"/>
    <w:pPr>
      <w:spacing w:after="0" w:line="240" w:lineRule="auto"/>
    </w:pPr>
    <w:rPr>
      <w:sz w:val="20"/>
      <w:szCs w:val="20"/>
    </w:rPr>
  </w:style>
  <w:style w:type="character" w:customStyle="1" w:styleId="TextonotapieCar">
    <w:name w:val="Texto nota pie Car"/>
    <w:basedOn w:val="Fuentedeprrafopredeter"/>
    <w:link w:val="Textonotapie"/>
    <w:uiPriority w:val="99"/>
    <w:rsid w:val="00C94304"/>
    <w:rPr>
      <w:sz w:val="20"/>
      <w:szCs w:val="20"/>
      <w:lang w:val="es-ES_tradnl"/>
    </w:rPr>
  </w:style>
  <w:style w:type="character" w:styleId="Refdenotaalpie">
    <w:name w:val="footnote reference"/>
    <w:basedOn w:val="Fuentedeprrafopredeter"/>
    <w:uiPriority w:val="99"/>
    <w:semiHidden/>
    <w:unhideWhenUsed/>
    <w:rsid w:val="00C94304"/>
    <w:rPr>
      <w:vertAlign w:val="superscript"/>
    </w:rPr>
  </w:style>
  <w:style w:type="paragraph" w:customStyle="1" w:styleId="Default">
    <w:name w:val="Default"/>
    <w:rsid w:val="002955E1"/>
    <w:pPr>
      <w:autoSpaceDE w:val="0"/>
      <w:autoSpaceDN w:val="0"/>
      <w:adjustRightInd w:val="0"/>
      <w:spacing w:after="0" w:line="240" w:lineRule="auto"/>
    </w:pPr>
    <w:rPr>
      <w:rFonts w:ascii="Myriad Pro" w:hAnsi="Myriad Pro" w:cs="Myriad Pro"/>
      <w:color w:val="000000"/>
      <w:sz w:val="24"/>
      <w:szCs w:val="24"/>
    </w:rPr>
  </w:style>
  <w:style w:type="paragraph" w:styleId="HTMLconformatoprevio">
    <w:name w:val="HTML Preformatted"/>
    <w:basedOn w:val="Normal"/>
    <w:link w:val="HTMLconformatoprevioCar"/>
    <w:uiPriority w:val="99"/>
    <w:semiHidden/>
    <w:unhideWhenUsed/>
    <w:rsid w:val="00DE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rPr>
  </w:style>
  <w:style w:type="character" w:customStyle="1" w:styleId="HTMLconformatoprevioCar">
    <w:name w:val="HTML con formato previo Car"/>
    <w:basedOn w:val="Fuentedeprrafopredeter"/>
    <w:link w:val="HTMLconformatoprevio"/>
    <w:uiPriority w:val="99"/>
    <w:semiHidden/>
    <w:rsid w:val="00DE6229"/>
    <w:rPr>
      <w:rFonts w:ascii="Courier New" w:eastAsia="Times New Roman" w:hAnsi="Courier New" w:cs="Courier New"/>
      <w:sz w:val="20"/>
      <w:szCs w:val="20"/>
      <w:lang w:eastAsia="es-CO"/>
    </w:rPr>
  </w:style>
  <w:style w:type="character" w:styleId="nfasis">
    <w:name w:val="Emphasis"/>
    <w:basedOn w:val="Fuentedeprrafopredeter"/>
    <w:uiPriority w:val="20"/>
    <w:qFormat/>
    <w:rsid w:val="00EA26BA"/>
    <w:rPr>
      <w:i/>
      <w:iCs/>
    </w:rPr>
  </w:style>
  <w:style w:type="paragraph" w:styleId="Encabezado">
    <w:name w:val="header"/>
    <w:basedOn w:val="Normal"/>
    <w:link w:val="EncabezadoCar"/>
    <w:rsid w:val="002E7EDD"/>
    <w:pPr>
      <w:tabs>
        <w:tab w:val="center" w:pos="4252"/>
        <w:tab w:val="right" w:pos="8504"/>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rsid w:val="002E7EDD"/>
    <w:rPr>
      <w:rFonts w:ascii="Arial" w:eastAsia="Times New Roman" w:hAnsi="Arial" w:cs="Times New Roman"/>
      <w:sz w:val="24"/>
      <w:szCs w:val="20"/>
      <w:lang w:val="es-ES" w:eastAsia="es-ES"/>
    </w:rPr>
  </w:style>
  <w:style w:type="paragraph" w:styleId="Sinespaciado">
    <w:name w:val="No Spacing"/>
    <w:uiPriority w:val="1"/>
    <w:qFormat/>
    <w:rsid w:val="005964FA"/>
    <w:pPr>
      <w:spacing w:after="0" w:line="240" w:lineRule="auto"/>
    </w:pPr>
    <w:rPr>
      <w:rFonts w:cs="Times New Roman"/>
      <w:lang w:val="es-ES"/>
    </w:rPr>
  </w:style>
  <w:style w:type="character" w:styleId="Hipervnculo">
    <w:name w:val="Hyperlink"/>
    <w:uiPriority w:val="99"/>
    <w:unhideWhenUsed/>
    <w:rsid w:val="005964FA"/>
    <w:rPr>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paragraph" w:styleId="Piedepgina">
    <w:name w:val="footer"/>
    <w:basedOn w:val="Normal"/>
    <w:link w:val="PiedepginaCar"/>
    <w:uiPriority w:val="99"/>
    <w:unhideWhenUsed/>
    <w:rsid w:val="00845B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B15"/>
  </w:style>
  <w:style w:type="paragraph" w:styleId="Textoindependiente">
    <w:name w:val="Body Text"/>
    <w:basedOn w:val="Normal"/>
    <w:link w:val="TextoindependienteCar"/>
    <w:rsid w:val="00845B15"/>
    <w:pPr>
      <w:spacing w:after="0" w:line="240" w:lineRule="auto"/>
    </w:pPr>
    <w:rPr>
      <w:rFonts w:ascii="Arial" w:eastAsia="Times New Roman" w:hAnsi="Arial" w:cs="Times New Roman"/>
      <w:szCs w:val="20"/>
      <w:lang w:val="es-CO"/>
    </w:rPr>
  </w:style>
  <w:style w:type="character" w:customStyle="1" w:styleId="TextoindependienteCar">
    <w:name w:val="Texto independiente Car"/>
    <w:basedOn w:val="Fuentedeprrafopredeter"/>
    <w:link w:val="Textoindependiente"/>
    <w:rsid w:val="00845B15"/>
    <w:rPr>
      <w:rFonts w:ascii="Arial" w:eastAsia="Times New Roman" w:hAnsi="Arial" w:cs="Times New Roman"/>
      <w:szCs w:val="20"/>
      <w:lang w:val="es-CO"/>
    </w:rPr>
  </w:style>
  <w:style w:type="character" w:customStyle="1" w:styleId="fontstyle01">
    <w:name w:val="fontstyle01"/>
    <w:rsid w:val="00845B15"/>
    <w:rPr>
      <w:rFonts w:ascii="Arial" w:hAnsi="Arial" w:cs="Arial" w:hint="default"/>
      <w:b/>
      <w:bCs/>
      <w:i w:val="0"/>
      <w:iCs w:val="0"/>
      <w:color w:val="000000"/>
      <w:sz w:val="24"/>
      <w:szCs w:val="24"/>
    </w:rPr>
  </w:style>
  <w:style w:type="table" w:customStyle="1" w:styleId="a1">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M+Eb64BgxUzghSQ+hTc90iEmA==">AMUW2mV9CN4kns6iGLQbwCXihgSqSjTYqV+u8svcvBsbzb4Jt1C6U+t1GvwGsEGn9iut4ChTsmLByOi0rSMW1zv/yBRupTDa/7zHTz+BJ1VRK6fJijBiDUuI7IIFUeAPkDVHY70wNqJ2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2476</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Yanuba Quiñones</dc:creator>
  <cp:lastModifiedBy>Admin</cp:lastModifiedBy>
  <cp:revision>2</cp:revision>
  <dcterms:created xsi:type="dcterms:W3CDTF">2020-08-11T01:01:00Z</dcterms:created>
  <dcterms:modified xsi:type="dcterms:W3CDTF">2021-11-11T15:44:00Z</dcterms:modified>
</cp:coreProperties>
</file>